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bookmarkStart w:id="0" w:name="_GoBack"/>
            <w:bookmarkEnd w:id="0"/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6631FDFF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3AC606B7" w:rsidR="004E26AF" w:rsidRPr="00B44674" w:rsidRDefault="00D70034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1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1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512F83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512F83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512F83">
              <w:rPr>
                <w:b/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b/>
                <w:snapToGrid w:val="0"/>
                <w:color w:val="000000"/>
              </w:rPr>
            </w:r>
            <w:r w:rsidRPr="00512F83">
              <w:rPr>
                <w:b/>
                <w:snapToGrid w:val="0"/>
                <w:color w:val="000000"/>
              </w:rPr>
              <w:fldChar w:fldCharType="separate"/>
            </w:r>
            <w:r w:rsidR="00075D50" w:rsidRPr="00512F83">
              <w:rPr>
                <w:b/>
                <w:noProof/>
                <w:snapToGrid w:val="0"/>
                <w:color w:val="000000"/>
              </w:rPr>
              <w:t>Freistaat Bayern</w:t>
            </w:r>
            <w:r w:rsidRPr="00512F83">
              <w:rPr>
                <w:b/>
                <w:snapToGrid w:val="0"/>
                <w:color w:val="000000"/>
              </w:rPr>
              <w:fldChar w:fldCharType="end"/>
            </w:r>
            <w:r w:rsidR="00411D89" w:rsidRPr="00512F83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512F83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2" w:name="Text3"/>
            <w:r w:rsidRPr="00512F83">
              <w:rPr>
                <w:b/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b/>
                <w:snapToGrid w:val="0"/>
                <w:color w:val="000000"/>
              </w:rPr>
            </w:r>
            <w:r w:rsidRPr="00512F83">
              <w:rPr>
                <w:b/>
                <w:snapToGrid w:val="0"/>
                <w:color w:val="000000"/>
              </w:rPr>
              <w:fldChar w:fldCharType="separate"/>
            </w:r>
            <w:r w:rsidR="00075D50" w:rsidRPr="00512F83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512F83">
              <w:rPr>
                <w:b/>
                <w:snapToGrid w:val="0"/>
                <w:color w:val="000000"/>
              </w:rPr>
              <w:fldChar w:fldCharType="end"/>
            </w:r>
            <w:bookmarkEnd w:id="2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512F83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512F83">
              <w:rPr>
                <w:b/>
                <w:snapToGrid w:val="0"/>
              </w:rPr>
              <w:instrText xml:space="preserve"> FORMTEXT </w:instrText>
            </w:r>
            <w:r w:rsidR="000E682A" w:rsidRPr="00512F83">
              <w:rPr>
                <w:b/>
                <w:snapToGrid w:val="0"/>
              </w:rPr>
            </w:r>
            <w:r w:rsidR="000E682A" w:rsidRPr="00512F83">
              <w:rPr>
                <w:b/>
                <w:snapToGrid w:val="0"/>
              </w:rPr>
              <w:fldChar w:fldCharType="separate"/>
            </w:r>
            <w:r w:rsidR="00075D50" w:rsidRPr="00512F83">
              <w:rPr>
                <w:b/>
                <w:noProof/>
                <w:snapToGrid w:val="0"/>
              </w:rPr>
              <w:t> </w:t>
            </w:r>
            <w:r w:rsidR="00075D50" w:rsidRPr="00512F83">
              <w:rPr>
                <w:b/>
                <w:noProof/>
                <w:snapToGrid w:val="0"/>
              </w:rPr>
              <w:t> </w:t>
            </w:r>
            <w:r w:rsidR="00075D50" w:rsidRPr="00512F83">
              <w:rPr>
                <w:b/>
                <w:noProof/>
                <w:snapToGrid w:val="0"/>
              </w:rPr>
              <w:t> </w:t>
            </w:r>
            <w:r w:rsidR="00075D50" w:rsidRPr="00512F83">
              <w:rPr>
                <w:b/>
                <w:noProof/>
                <w:snapToGrid w:val="0"/>
              </w:rPr>
              <w:t> </w:t>
            </w:r>
            <w:r w:rsidR="00075D50" w:rsidRPr="00512F83">
              <w:rPr>
                <w:b/>
                <w:noProof/>
                <w:snapToGrid w:val="0"/>
              </w:rPr>
              <w:t> </w:t>
            </w:r>
            <w:r w:rsidR="000E682A" w:rsidRPr="00512F83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512F83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512F83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2F83">
              <w:rPr>
                <w:b/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b/>
                <w:snapToGrid w:val="0"/>
                <w:color w:val="000000"/>
              </w:rPr>
            </w:r>
            <w:r w:rsidRPr="00512F83">
              <w:rPr>
                <w:b/>
                <w:snapToGrid w:val="0"/>
                <w:color w:val="000000"/>
              </w:rPr>
              <w:fldChar w:fldCharType="separate"/>
            </w:r>
            <w:r w:rsidR="00075D50" w:rsidRPr="00512F83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b/>
                <w:noProof/>
                <w:snapToGrid w:val="0"/>
                <w:color w:val="000000"/>
              </w:rPr>
              <w:t> </w:t>
            </w:r>
            <w:r w:rsidRPr="00512F83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5663A734" w:rsidR="00937607" w:rsidRPr="00512F83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3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608"/>
      </w:tblGrid>
      <w:tr w:rsidR="00B37726" w:rsidRPr="00AB6AEF" w14:paraId="1DC75A3E" w14:textId="77777777" w:rsidTr="00512F83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175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B37726" w:rsidRPr="00FF014A" w14:paraId="03A9D07F" w14:textId="77777777" w:rsidTr="00512F83">
        <w:tc>
          <w:tcPr>
            <w:tcW w:w="606" w:type="dxa"/>
            <w:vMerge/>
          </w:tcPr>
          <w:p w14:paraId="603261A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07D8C40C" w14:textId="77777777" w:rsidR="00B37726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56582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21E5B051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Objektplanung Ingenieurbauwerke</w:t>
            </w:r>
            <w:r w:rsidRPr="00FF014A">
              <w:t xml:space="preserve"> gemäß § 41 HOAI</w:t>
            </w:r>
          </w:p>
        </w:tc>
      </w:tr>
      <w:tr w:rsidR="00B37726" w:rsidRPr="00FF014A" w14:paraId="35C25185" w14:textId="77777777" w:rsidTr="00512F83">
        <w:tc>
          <w:tcPr>
            <w:tcW w:w="606" w:type="dxa"/>
            <w:vMerge/>
          </w:tcPr>
          <w:p w14:paraId="24B04D0A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A883541" w14:textId="77777777" w:rsidR="00B37726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23165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66FB010" w14:textId="77777777" w:rsidR="00B37726" w:rsidRPr="00FF014A" w:rsidRDefault="00B37726" w:rsidP="002A3D6A">
            <w:pPr>
              <w:spacing w:line="276" w:lineRule="auto"/>
              <w:contextualSpacing w:val="0"/>
            </w:pPr>
            <w:r w:rsidRPr="00FF014A">
              <w:rPr>
                <w:b/>
              </w:rPr>
              <w:t xml:space="preserve">Rückbauplanung </w:t>
            </w:r>
            <w:r w:rsidR="002A3D6A">
              <w:rPr>
                <w:b/>
              </w:rPr>
              <w:t>für</w:t>
            </w:r>
            <w:r w:rsidRPr="00FF014A">
              <w:rPr>
                <w:b/>
              </w:rPr>
              <w:t xml:space="preserve"> Ingenieurbauwerke</w:t>
            </w:r>
          </w:p>
        </w:tc>
      </w:tr>
      <w:tr w:rsidR="00B37726" w:rsidRPr="00FF014A" w14:paraId="4CB7B9D8" w14:textId="77777777" w:rsidTr="00512F83">
        <w:tc>
          <w:tcPr>
            <w:tcW w:w="606" w:type="dxa"/>
            <w:vMerge/>
          </w:tcPr>
          <w:p w14:paraId="7ABE30F5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D691871" w14:textId="77777777" w:rsidR="00B37726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8785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3DBA78D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Tragwerksplanung</w:t>
            </w:r>
            <w:r w:rsidRPr="00FF014A">
              <w:t xml:space="preserve"> gemäß § 49 HOAI</w:t>
            </w:r>
          </w:p>
        </w:tc>
      </w:tr>
      <w:tr w:rsidR="00B37726" w:rsidRPr="00FF014A" w14:paraId="493DBB61" w14:textId="77777777" w:rsidTr="00512F83">
        <w:tc>
          <w:tcPr>
            <w:tcW w:w="606" w:type="dxa"/>
            <w:vMerge/>
          </w:tcPr>
          <w:p w14:paraId="3F61636B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62FD272" w14:textId="77777777" w:rsidR="00B37726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389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3A91955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Rückbauplanung in der Tragwerksplanung</w:t>
            </w:r>
          </w:p>
        </w:tc>
      </w:tr>
      <w:tr w:rsidR="00F63EBB" w:rsidRPr="00FF014A" w14:paraId="38145C0A" w14:textId="77777777" w:rsidTr="00512F83">
        <w:tc>
          <w:tcPr>
            <w:tcW w:w="606" w:type="dxa"/>
            <w:vMerge/>
          </w:tcPr>
          <w:p w14:paraId="604A487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CCBAB7E" w14:textId="77777777" w:rsidR="00F63EBB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456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C7ED092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 xml:space="preserve">Technische Ausrüstung </w:t>
            </w:r>
            <w:r w:rsidRPr="00FF014A">
              <w:t>gemäß § 53 HOAI</w:t>
            </w:r>
          </w:p>
        </w:tc>
      </w:tr>
      <w:tr w:rsidR="00F63EBB" w:rsidRPr="00FF014A" w14:paraId="5CF58A38" w14:textId="77777777" w:rsidTr="00512F83">
        <w:tc>
          <w:tcPr>
            <w:tcW w:w="606" w:type="dxa"/>
            <w:vMerge/>
          </w:tcPr>
          <w:p w14:paraId="7AB2440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3E97699" w14:textId="117DC4C8" w:rsidR="00F63EBB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7196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E779755" w14:textId="77777777" w:rsidR="00F63EBB" w:rsidRPr="00FF014A" w:rsidRDefault="007C2B6C" w:rsidP="00F2313C">
            <w:pPr>
              <w:spacing w:line="276" w:lineRule="auto"/>
              <w:contextualSpacing w:val="0"/>
            </w:pPr>
            <w:r>
              <w:rPr>
                <w:b/>
              </w:rPr>
              <w:t>P</w:t>
            </w:r>
            <w:r w:rsidRPr="00FF014A">
              <w:rPr>
                <w:b/>
              </w:rPr>
              <w:t xml:space="preserve">lanungsbegleitende </w:t>
            </w:r>
            <w:r w:rsidR="00F63EBB" w:rsidRPr="00FF014A">
              <w:rPr>
                <w:b/>
              </w:rPr>
              <w:t>Vermessung</w:t>
            </w:r>
            <w:r>
              <w:rPr>
                <w:b/>
              </w:rPr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bookmarkStart w:id="4" w:name="Text2"/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F63EBB" w:rsidRPr="00FF014A" w14:paraId="0FEA4795" w14:textId="77777777" w:rsidTr="00512F83">
        <w:tc>
          <w:tcPr>
            <w:tcW w:w="606" w:type="dxa"/>
            <w:vMerge/>
          </w:tcPr>
          <w:p w14:paraId="52C4673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3B8F097" w14:textId="77777777" w:rsidR="00F63EBB" w:rsidRPr="00FF014A" w:rsidRDefault="00687760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3224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8F2A67F" w14:textId="77777777" w:rsidR="00F63EBB" w:rsidRPr="00FF014A" w:rsidRDefault="00F63EBB" w:rsidP="00F2313C">
            <w:pPr>
              <w:spacing w:line="276" w:lineRule="auto"/>
              <w:contextualSpacing w:val="0"/>
            </w:pPr>
            <w:r w:rsidRPr="00FF014A">
              <w:rPr>
                <w:b/>
              </w:rPr>
              <w:t>Bauvermessung</w:t>
            </w:r>
            <w:r w:rsidR="006B1E96" w:rsidRPr="008F7643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060784" w:rsidRPr="00FF014A" w14:paraId="4FA10E75" w14:textId="77777777" w:rsidTr="00512F83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687760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213028FC" w14:textId="77777777" w:rsidR="00060784" w:rsidRPr="00512F83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512F83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512F83">
              <w:rPr>
                <w:b/>
              </w:rPr>
              <w:instrText xml:space="preserve"> FORMTEXT </w:instrText>
            </w:r>
            <w:r w:rsidRPr="00512F83">
              <w:rPr>
                <w:b/>
              </w:rPr>
            </w:r>
            <w:r w:rsidRPr="00512F83">
              <w:rPr>
                <w:b/>
              </w:rPr>
              <w:fldChar w:fldCharType="separate"/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512F83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512F83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687760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512F83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687760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512F83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687760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512F83" w:rsidRDefault="004403EF" w:rsidP="00C81E14">
            <w:pPr>
              <w:spacing w:line="276" w:lineRule="auto"/>
              <w:contextualSpacing w:val="0"/>
            </w:pPr>
            <w:r w:rsidRPr="00512F83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83">
              <w:rPr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snapToGrid w:val="0"/>
                <w:color w:val="000000"/>
              </w:rPr>
            </w:r>
            <w:r w:rsidRPr="00512F83">
              <w:rPr>
                <w:snapToGrid w:val="0"/>
                <w:color w:val="000000"/>
              </w:rPr>
              <w:fldChar w:fldCharType="separate"/>
            </w:r>
            <w:r w:rsidR="00075D50" w:rsidRPr="00512F83">
              <w:rPr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noProof/>
                <w:snapToGrid w:val="0"/>
                <w:color w:val="000000"/>
              </w:rPr>
              <w:t> </w:t>
            </w:r>
            <w:r w:rsidRPr="00512F83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775AEF84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66E18929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2EA5D99C" w:rsidR="004B3D93" w:rsidRDefault="004B3D93" w:rsidP="00D70034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215CAF" w:rsidRPr="009B11E8" w14:paraId="2D683DF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1101CF" w14:textId="77777777" w:rsidR="00215CAF" w:rsidRDefault="00687760" w:rsidP="00215CA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0520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A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7F0C9C" w14:textId="77777777" w:rsidR="00215CAF" w:rsidRPr="00F662FD" w:rsidRDefault="00687760" w:rsidP="00B76452">
            <w:pPr>
              <w:spacing w:line="276" w:lineRule="auto"/>
            </w:pPr>
            <w:hyperlink r:id="rId8" w:tgtFrame="_blank" w:history="1">
              <w:r w:rsidR="00215CAF" w:rsidRPr="00F662FD">
                <w:t>VII.</w:t>
              </w:r>
              <w:r w:rsidR="00B76452" w:rsidRPr="00F662FD">
                <w:t>14</w:t>
              </w:r>
              <w:r w:rsidR="00215CAF" w:rsidRPr="00F662FD">
                <w:t>.3.StB</w:t>
              </w:r>
            </w:hyperlink>
          </w:p>
        </w:tc>
        <w:tc>
          <w:tcPr>
            <w:tcW w:w="7161" w:type="dxa"/>
          </w:tcPr>
          <w:p w14:paraId="74138F2A" w14:textId="213C6683" w:rsidR="00215CAF" w:rsidRPr="00F662FD" w:rsidRDefault="00215CAF" w:rsidP="005B44AB">
            <w:pPr>
              <w:spacing w:line="276" w:lineRule="auto"/>
            </w:pPr>
            <w:r w:rsidRPr="00F662FD">
              <w:t xml:space="preserve">Projektbeschreibung Ingenieurbauwerke </w:t>
            </w:r>
          </w:p>
        </w:tc>
      </w:tr>
      <w:tr w:rsidR="00C30EF2" w:rsidRPr="009B11E8" w14:paraId="0EEAE3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31CE773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668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E7D049" w14:textId="77777777" w:rsidR="00C30EF2" w:rsidRPr="00F662FD" w:rsidRDefault="00687760" w:rsidP="00B76452">
            <w:pPr>
              <w:spacing w:line="276" w:lineRule="auto"/>
            </w:pPr>
            <w:hyperlink r:id="rId9" w:tgtFrame="_blank" w:history="1">
              <w:r w:rsidR="00C30EF2" w:rsidRPr="00F662FD">
                <w:t>VII.</w:t>
              </w:r>
              <w:r w:rsidR="00B76452" w:rsidRPr="00F662FD">
                <w:t>14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162E727D" w14:textId="796D78E3" w:rsidR="00C30EF2" w:rsidRPr="00F662FD" w:rsidRDefault="00C30EF2" w:rsidP="005B44AB">
            <w:pPr>
              <w:spacing w:line="276" w:lineRule="auto"/>
            </w:pPr>
            <w:r w:rsidRPr="00F662FD">
              <w:t xml:space="preserve">Projektbeschreibung Rückbauplanung für Ingenieurbauwerke </w:t>
            </w:r>
          </w:p>
        </w:tc>
      </w:tr>
      <w:tr w:rsidR="00C30EF2" w:rsidRPr="009B11E8" w14:paraId="47C9542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4249BE6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581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B7DC0AF" w14:textId="77777777" w:rsidR="00C30EF2" w:rsidRPr="00F662FD" w:rsidRDefault="00687760" w:rsidP="00B76452">
            <w:pPr>
              <w:spacing w:line="276" w:lineRule="auto"/>
            </w:pPr>
            <w:hyperlink r:id="rId10" w:tgtFrame="_blank" w:history="1">
              <w:r w:rsidR="00C30EF2" w:rsidRPr="00F662FD">
                <w:t>VII.</w:t>
              </w:r>
              <w:r w:rsidR="00B76452" w:rsidRPr="00F662FD">
                <w:t>12</w:t>
              </w:r>
              <w:r w:rsidR="00C30EF2" w:rsidRPr="00F662FD">
                <w:t>.3.StB</w:t>
              </w:r>
            </w:hyperlink>
          </w:p>
        </w:tc>
        <w:tc>
          <w:tcPr>
            <w:tcW w:w="7161" w:type="dxa"/>
          </w:tcPr>
          <w:p w14:paraId="5255FC9F" w14:textId="574CDDFF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Tragwerksplanung</w:t>
            </w:r>
            <w:r w:rsidRPr="00CD4031">
              <w:t xml:space="preserve"> </w:t>
            </w:r>
          </w:p>
        </w:tc>
      </w:tr>
      <w:tr w:rsidR="00C30EF2" w:rsidRPr="009B11E8" w14:paraId="4C731C0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1AD2CD7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3945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9DE615" w14:textId="77777777" w:rsidR="00C30EF2" w:rsidRPr="00F662FD" w:rsidRDefault="00687760" w:rsidP="00B76452">
            <w:pPr>
              <w:spacing w:line="276" w:lineRule="auto"/>
            </w:pPr>
            <w:hyperlink r:id="rId11" w:tgtFrame="_blank" w:history="1">
              <w:r w:rsidR="00C30EF2" w:rsidRPr="00F662FD">
                <w:t>VII.</w:t>
              </w:r>
              <w:r w:rsidR="00B76452" w:rsidRPr="00F662FD">
                <w:t>12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33909363" w14:textId="63C49170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Rückbauplanung in der Tragwerksplanung</w:t>
            </w:r>
            <w:r w:rsidRPr="00CD4031">
              <w:t xml:space="preserve"> </w:t>
            </w:r>
          </w:p>
        </w:tc>
      </w:tr>
      <w:tr w:rsidR="00041A3A" w:rsidRPr="009B11E8" w14:paraId="3934929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707E574" w14:textId="77777777" w:rsidR="00041A3A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4874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FA7EF7" w14:textId="77777777" w:rsidR="00041A3A" w:rsidRPr="00512F83" w:rsidRDefault="00041A3A" w:rsidP="00B76452">
            <w:pPr>
              <w:spacing w:line="276" w:lineRule="auto"/>
              <w:rPr>
                <w:highlight w:val="yellow"/>
              </w:rPr>
            </w:pPr>
            <w:r w:rsidRPr="00F662FD">
              <w:t>VII.11.3.StB</w:t>
            </w:r>
          </w:p>
        </w:tc>
        <w:tc>
          <w:tcPr>
            <w:tcW w:w="7161" w:type="dxa"/>
          </w:tcPr>
          <w:p w14:paraId="18E58BE5" w14:textId="0FDDE9AD" w:rsidR="00041A3A" w:rsidRPr="00CD4031" w:rsidRDefault="00041A3A" w:rsidP="005B44AB">
            <w:pPr>
              <w:spacing w:line="276" w:lineRule="auto"/>
            </w:pPr>
            <w:r>
              <w:t xml:space="preserve">Projektbeschreibung Technische Ausrüstung </w:t>
            </w:r>
          </w:p>
        </w:tc>
      </w:tr>
      <w:tr w:rsidR="00C30EF2" w:rsidRPr="009B11E8" w14:paraId="6F1504B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E80F0F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6620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1967D60" w14:textId="77777777" w:rsidR="00C30EF2" w:rsidRPr="00512F83" w:rsidRDefault="00687760" w:rsidP="00B76452">
            <w:pPr>
              <w:spacing w:line="276" w:lineRule="auto"/>
              <w:rPr>
                <w:highlight w:val="yellow"/>
              </w:rPr>
            </w:pPr>
            <w:hyperlink r:id="rId12" w:tgtFrame="_blank" w:history="1">
              <w:r w:rsidR="00C30EF2" w:rsidRPr="00333E35">
                <w:t>VII.</w:t>
              </w:r>
              <w:r w:rsidR="00B76452" w:rsidRPr="00333E35">
                <w:t>31</w:t>
              </w:r>
              <w:r w:rsidR="00C30EF2" w:rsidRPr="00333E35">
                <w:t>.3.StB</w:t>
              </w:r>
            </w:hyperlink>
          </w:p>
        </w:tc>
        <w:tc>
          <w:tcPr>
            <w:tcW w:w="7161" w:type="dxa"/>
          </w:tcPr>
          <w:p w14:paraId="1554BE4B" w14:textId="59054B0B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statische und konstruktive Prüfung</w:t>
            </w:r>
            <w:r w:rsidRPr="00CD4031">
              <w:t xml:space="preserve"> </w:t>
            </w:r>
          </w:p>
        </w:tc>
      </w:tr>
      <w:tr w:rsidR="00C30EF2" w:rsidRPr="009B11E8" w14:paraId="1119E6A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46370B3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49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E732C2" w14:textId="77777777" w:rsidR="00C30EF2" w:rsidRPr="00333E35" w:rsidRDefault="00687760" w:rsidP="00B76452">
            <w:pPr>
              <w:spacing w:line="276" w:lineRule="auto"/>
            </w:pPr>
            <w:hyperlink r:id="rId13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PBV.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51930B00" w14:textId="49B60304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planungsbegleitende Vermessung</w:t>
            </w:r>
            <w:r w:rsidRPr="00CD4031">
              <w:t xml:space="preserve"> </w:t>
            </w:r>
          </w:p>
        </w:tc>
      </w:tr>
      <w:tr w:rsidR="00C30EF2" w:rsidRPr="009B11E8" w14:paraId="6EA7A3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9B169FC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579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63BA491" w14:textId="77777777" w:rsidR="00C30EF2" w:rsidRPr="00333E35" w:rsidRDefault="00687760" w:rsidP="00B76452">
            <w:pPr>
              <w:spacing w:line="276" w:lineRule="auto"/>
            </w:pPr>
            <w:hyperlink r:id="rId14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0925151D" w14:textId="716AA26F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Bauvermessung</w:t>
            </w:r>
            <w:r w:rsidRPr="00CD4031">
              <w:t xml:space="preserve">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687760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512F83" w:rsidRDefault="00687760" w:rsidP="00B76452">
            <w:pPr>
              <w:spacing w:line="276" w:lineRule="auto"/>
              <w:rPr>
                <w:highlight w:val="yellow"/>
              </w:rPr>
            </w:pPr>
            <w:hyperlink r:id="rId15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7F9DD205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687760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27B2CE3C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512F83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512F83">
              <w:rPr>
                <w:rFonts w:cs="Arial"/>
                <w:b/>
                <w:color w:val="000000" w:themeColor="text1"/>
              </w:rPr>
              <w:t>AIA</w:t>
            </w:r>
            <w:r w:rsidRPr="00512F83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14:paraId="6869AA5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B2EA7B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DDA422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3E01DB">
              <w:t>VII.</w:t>
            </w:r>
            <w:r>
              <w:t>14.4</w:t>
            </w:r>
          </w:p>
        </w:tc>
        <w:tc>
          <w:tcPr>
            <w:tcW w:w="7161" w:type="dxa"/>
          </w:tcPr>
          <w:p w14:paraId="5927D6D6" w14:textId="77777777" w:rsidR="00041449" w:rsidRDefault="00041449" w:rsidP="00041449">
            <w:pPr>
              <w:spacing w:line="276" w:lineRule="auto"/>
              <w:jc w:val="both"/>
              <w:rPr>
                <w:snapToGrid w:val="0"/>
              </w:rPr>
            </w:pPr>
            <w:r w:rsidRPr="00F36BEB">
              <w:rPr>
                <w:b/>
                <w:snapToGrid w:val="0"/>
              </w:rPr>
              <w:t xml:space="preserve">Objektplanung Ingenieurbauwerke </w:t>
            </w:r>
            <w:r w:rsidRPr="00F36BEB">
              <w:rPr>
                <w:snapToGrid w:val="0"/>
              </w:rPr>
              <w:t xml:space="preserve">gemäß § 41 HOAI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193B1E0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8B84982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8479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0E8D6C6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F84158A" w14:textId="77777777" w:rsidR="00041449" w:rsidRPr="008A5C65" w:rsidRDefault="00687760" w:rsidP="00041449">
            <w:pPr>
              <w:spacing w:line="276" w:lineRule="auto"/>
            </w:pPr>
            <w:hyperlink r:id="rId16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33021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FBFD04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012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D26295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0CD2DD" w14:textId="77777777" w:rsidR="00041449" w:rsidRPr="008A5C65" w:rsidRDefault="00687760" w:rsidP="00041449">
            <w:pPr>
              <w:spacing w:line="276" w:lineRule="auto"/>
            </w:pPr>
            <w:hyperlink r:id="rId17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376A726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323972E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568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76BC20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BFEC222" w14:textId="77777777" w:rsidR="00041449" w:rsidRPr="008A5C65" w:rsidRDefault="00687760" w:rsidP="00041449">
            <w:pPr>
              <w:spacing w:line="276" w:lineRule="auto"/>
            </w:pPr>
            <w:hyperlink r:id="rId18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0C842D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B3FABE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0727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8A7014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E8A164" w14:textId="77777777" w:rsidR="00041449" w:rsidRPr="008A5C65" w:rsidRDefault="00687760" w:rsidP="00041449">
            <w:pPr>
              <w:spacing w:line="276" w:lineRule="auto"/>
            </w:pPr>
            <w:hyperlink r:id="rId19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0569A87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CBCB9A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33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64EB5D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4A33D0C" w14:textId="77777777" w:rsidR="00041449" w:rsidRPr="008A5C65" w:rsidRDefault="00687760" w:rsidP="00041449">
            <w:pPr>
              <w:spacing w:line="276" w:lineRule="auto"/>
              <w:ind w:left="2650" w:hanging="2650"/>
            </w:pPr>
            <w:hyperlink r:id="rId20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03210A9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1708C1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5BA0972" w14:textId="69336E25" w:rsidR="00041449" w:rsidRDefault="00687760" w:rsidP="00041449">
            <w:pPr>
              <w:spacing w:line="276" w:lineRule="auto"/>
              <w:rPr>
                <w:snapToGrid w:val="0"/>
              </w:rPr>
            </w:pPr>
            <w:hyperlink r:id="rId21" w:tgtFrame="_blank" w:history="1">
              <w:r w:rsidR="00041449" w:rsidRPr="008D3F5F">
                <w:t>VII.</w:t>
              </w:r>
              <w:r w:rsidR="00041449">
                <w:t>14.4-RB</w:t>
              </w:r>
            </w:hyperlink>
          </w:p>
        </w:tc>
        <w:tc>
          <w:tcPr>
            <w:tcW w:w="7161" w:type="dxa"/>
          </w:tcPr>
          <w:p w14:paraId="1D0926C5" w14:textId="77777777" w:rsidR="00041449" w:rsidRDefault="00041449" w:rsidP="00041449">
            <w:pPr>
              <w:spacing w:line="276" w:lineRule="auto"/>
              <w:ind w:left="34"/>
              <w:rPr>
                <w:snapToGrid w:val="0"/>
              </w:rPr>
            </w:pPr>
            <w:r w:rsidRPr="00FF014A">
              <w:rPr>
                <w:b/>
              </w:rPr>
              <w:t xml:space="preserve">Rückbauplanung </w:t>
            </w:r>
            <w:r>
              <w:rPr>
                <w:b/>
              </w:rPr>
              <w:t>für</w:t>
            </w:r>
            <w:r w:rsidRPr="00FF014A">
              <w:rPr>
                <w:b/>
              </w:rPr>
              <w:t xml:space="preserve"> Ingenieurbauwerke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21FA7E5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59F1C97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9234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18A45F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066C75A" w14:textId="77777777" w:rsidR="00041449" w:rsidRPr="008A5C65" w:rsidRDefault="00687760" w:rsidP="00041449">
            <w:pPr>
              <w:spacing w:line="276" w:lineRule="auto"/>
            </w:pPr>
            <w:hyperlink r:id="rId22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8A5C65" w14:paraId="5744E7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1CCD33A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886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9D01DD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0152BFA" w14:textId="77777777" w:rsidR="00041449" w:rsidRPr="008A5C65" w:rsidRDefault="00687760" w:rsidP="00041449">
            <w:pPr>
              <w:spacing w:line="276" w:lineRule="auto"/>
              <w:ind w:left="2650" w:hanging="2650"/>
            </w:pPr>
            <w:hyperlink r:id="rId23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4A090E9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6346D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0A05608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hyperlink r:id="rId24" w:tgtFrame="_blank" w:history="1">
              <w:r w:rsidR="00041449" w:rsidRPr="008D3F5F">
                <w:t>VII.</w:t>
              </w:r>
              <w:r w:rsidR="00041449">
                <w:t>12.4</w:t>
              </w:r>
            </w:hyperlink>
          </w:p>
        </w:tc>
        <w:tc>
          <w:tcPr>
            <w:tcW w:w="7161" w:type="dxa"/>
          </w:tcPr>
          <w:p w14:paraId="62113AC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FF014A">
              <w:rPr>
                <w:b/>
              </w:rPr>
              <w:t>Tragwerksplanung</w:t>
            </w:r>
            <w:r w:rsidRPr="00FF014A">
              <w:t xml:space="preserve"> gemäß § 49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69FEC0C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8822520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938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D72E2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111FC09" w14:textId="77777777" w:rsidR="00041449" w:rsidRPr="008A5C65" w:rsidRDefault="00687760" w:rsidP="00041449">
            <w:pPr>
              <w:spacing w:line="276" w:lineRule="auto"/>
            </w:pPr>
            <w:hyperlink r:id="rId25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4B87FA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35A3FF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4367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DE15F7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A17BBB0" w14:textId="77777777" w:rsidR="00041449" w:rsidRPr="008A5C65" w:rsidRDefault="00687760" w:rsidP="00041449">
            <w:pPr>
              <w:spacing w:line="276" w:lineRule="auto"/>
            </w:pPr>
            <w:hyperlink r:id="rId26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3D9E977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AA39BC2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726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19B459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C93262" w14:textId="77777777" w:rsidR="00041449" w:rsidRPr="008A5C65" w:rsidRDefault="00687760" w:rsidP="00041449">
            <w:pPr>
              <w:spacing w:line="276" w:lineRule="auto"/>
            </w:pPr>
            <w:hyperlink r:id="rId27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5F5D785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82697F7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725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BA0946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A69292C" w14:textId="77777777" w:rsidR="00041449" w:rsidRPr="008A5C65" w:rsidRDefault="00687760" w:rsidP="00041449">
            <w:pPr>
              <w:spacing w:line="276" w:lineRule="auto"/>
            </w:pPr>
            <w:hyperlink r:id="rId28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282F23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DD9485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500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29764A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4FDD05B" w14:textId="77777777" w:rsidR="00041449" w:rsidRPr="008A5C65" w:rsidRDefault="00687760" w:rsidP="00041449">
            <w:pPr>
              <w:spacing w:line="276" w:lineRule="auto"/>
              <w:ind w:left="2650" w:hanging="2650"/>
            </w:pPr>
            <w:hyperlink r:id="rId29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6F90A6D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3811D8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B5677E4" w14:textId="0D2ACFA6" w:rsidR="00041449" w:rsidRDefault="00687760" w:rsidP="00041449">
            <w:pPr>
              <w:spacing w:line="276" w:lineRule="auto"/>
              <w:rPr>
                <w:snapToGrid w:val="0"/>
              </w:rPr>
            </w:pPr>
            <w:hyperlink r:id="rId30" w:tgtFrame="_blank" w:history="1">
              <w:r w:rsidR="00041449" w:rsidRPr="008D3F5F">
                <w:t>VII.</w:t>
              </w:r>
              <w:r w:rsidR="00041449">
                <w:t>12.4-RB</w:t>
              </w:r>
            </w:hyperlink>
          </w:p>
        </w:tc>
        <w:tc>
          <w:tcPr>
            <w:tcW w:w="7161" w:type="dxa"/>
          </w:tcPr>
          <w:p w14:paraId="3F425A58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FF014A">
              <w:rPr>
                <w:b/>
              </w:rPr>
              <w:t>Rückbauplanung in der Tragwerksplanung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570F302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B5CEA16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59955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8D04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AE5A59B" w14:textId="77777777" w:rsidR="00041449" w:rsidRPr="008A5C65" w:rsidRDefault="00687760" w:rsidP="00041449">
            <w:pPr>
              <w:spacing w:line="276" w:lineRule="auto"/>
            </w:pPr>
            <w:hyperlink r:id="rId31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8A5C65" w14:paraId="665902B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B74A51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855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EAAF2D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F3243A0" w14:textId="77777777" w:rsidR="00041449" w:rsidRPr="008A5C65" w:rsidRDefault="00687760" w:rsidP="00041449">
            <w:pPr>
              <w:spacing w:line="276" w:lineRule="auto"/>
              <w:ind w:left="2650" w:hanging="2650"/>
            </w:pPr>
            <w:hyperlink r:id="rId32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A65FE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CA7CD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6248486" w14:textId="77777777" w:rsidR="00041449" w:rsidRDefault="00687760" w:rsidP="00041449">
            <w:pPr>
              <w:spacing w:line="276" w:lineRule="auto"/>
            </w:pPr>
            <w:hyperlink r:id="rId33" w:tgtFrame="_blank" w:history="1">
              <w:r w:rsidR="00041449" w:rsidRPr="008D3F5F">
                <w:t>VII.</w:t>
              </w:r>
              <w:r w:rsidR="00041449">
                <w:t>11.4</w:t>
              </w:r>
            </w:hyperlink>
          </w:p>
        </w:tc>
        <w:tc>
          <w:tcPr>
            <w:tcW w:w="7161" w:type="dxa"/>
          </w:tcPr>
          <w:p w14:paraId="11FCCD8B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 xml:space="preserve">Technische Ausrüstung </w:t>
            </w:r>
            <w:r w:rsidRPr="00FF014A">
              <w:t>gemäß § 53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9B11E8" w14:paraId="4660285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5D5C6EA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94468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3CD76D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A2130F6" w14:textId="77777777" w:rsidR="00041449" w:rsidRPr="008A5C65" w:rsidRDefault="00687760" w:rsidP="00041449">
            <w:pPr>
              <w:spacing w:line="276" w:lineRule="auto"/>
            </w:pPr>
            <w:hyperlink r:id="rId34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9B11E8" w14:paraId="2127428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1F80BFC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806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F0AAD9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2D71AAD" w14:textId="77777777" w:rsidR="00041449" w:rsidRPr="008A5C65" w:rsidRDefault="00687760" w:rsidP="00041449">
            <w:pPr>
              <w:spacing w:line="276" w:lineRule="auto"/>
            </w:pPr>
            <w:hyperlink r:id="rId35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9B11E8" w14:paraId="4B769BC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2F18AA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182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D22EB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957E19A" w14:textId="77777777" w:rsidR="00041449" w:rsidRPr="008A5C65" w:rsidRDefault="00687760" w:rsidP="00041449">
            <w:pPr>
              <w:spacing w:line="276" w:lineRule="auto"/>
            </w:pPr>
            <w:hyperlink r:id="rId36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62E459F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043CC8F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445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0B4F8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0F7F0FA" w14:textId="77777777" w:rsidR="00041449" w:rsidRPr="008A5C65" w:rsidRDefault="00687760" w:rsidP="00041449">
            <w:pPr>
              <w:spacing w:line="276" w:lineRule="auto"/>
            </w:pPr>
            <w:hyperlink r:id="rId37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32161D2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5D67CC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420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363E6F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AA11E5A" w14:textId="77777777" w:rsidR="00041449" w:rsidRPr="008A5C65" w:rsidRDefault="00687760" w:rsidP="00041449">
            <w:pPr>
              <w:spacing w:line="276" w:lineRule="auto"/>
              <w:ind w:left="2650" w:hanging="2650"/>
            </w:pPr>
            <w:hyperlink r:id="rId38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4B365A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568BBA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DF2E940" w14:textId="77777777" w:rsidR="00041449" w:rsidRDefault="00687760" w:rsidP="00041449">
            <w:pPr>
              <w:spacing w:line="276" w:lineRule="auto"/>
            </w:pPr>
            <w:hyperlink r:id="rId39" w:tgtFrame="_blank" w:history="1">
              <w:r w:rsidR="00041449" w:rsidRPr="008D3F5F">
                <w:t>VII.</w:t>
              </w:r>
              <w:r w:rsidR="00041449">
                <w:t>31.4</w:t>
              </w:r>
            </w:hyperlink>
          </w:p>
        </w:tc>
        <w:tc>
          <w:tcPr>
            <w:tcW w:w="7161" w:type="dxa"/>
          </w:tcPr>
          <w:p w14:paraId="1AEB2D5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statische und konstruktive Prüfung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9B11E8" w14:paraId="7A53088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27F9E8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7479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AB2AC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095B525" w14:textId="42245485" w:rsidR="00041449" w:rsidRPr="00AF5683" w:rsidRDefault="00687760">
            <w:pPr>
              <w:spacing w:line="276" w:lineRule="auto"/>
              <w:ind w:left="2650" w:hanging="2650"/>
              <w:rPr>
                <w:b/>
              </w:rPr>
            </w:pPr>
            <w:hyperlink r:id="rId40" w:tgtFrame="_blank" w:history="1">
              <w:r w:rsidR="00041449" w:rsidRPr="000C1331">
                <w:t>Teil</w:t>
              </w:r>
            </w:hyperlink>
            <w:r w:rsidR="00041449">
              <w:t xml:space="preserve"> A     </w:t>
            </w:r>
            <w:r w:rsidR="00DF2FF5">
              <w:t xml:space="preserve">    </w:t>
            </w:r>
            <w:r w:rsidR="003B5746">
              <w:t xml:space="preserve"> </w:t>
            </w:r>
            <w:r w:rsidR="00DF2FF5">
              <w:t xml:space="preserve"> </w:t>
            </w:r>
            <w:r w:rsidR="00041449" w:rsidRPr="008A5C65">
              <w:t xml:space="preserve">anrechenbaren Kosten </w:t>
            </w:r>
          </w:p>
        </w:tc>
      </w:tr>
      <w:tr w:rsidR="00041449" w:rsidRPr="009B11E8" w14:paraId="4675F3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E7B3D2B" w14:textId="77777777" w:rsidR="00041449" w:rsidRDefault="00687760" w:rsidP="00041449">
            <w:pPr>
              <w:spacing w:line="276" w:lineRule="auto"/>
            </w:pPr>
            <w:sdt>
              <w:sdtPr>
                <w:id w:val="-102717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8E68CE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FB7BA60" w14:textId="3EB84E0D" w:rsidR="00041449" w:rsidRDefault="00687760">
            <w:pPr>
              <w:spacing w:line="276" w:lineRule="auto"/>
              <w:ind w:left="2650" w:hanging="2650"/>
            </w:pPr>
            <w:hyperlink r:id="rId41" w:tgtFrame="_blank" w:history="1">
              <w:r w:rsidR="00041449" w:rsidRPr="007B71BB">
                <w:t>Teil</w:t>
              </w:r>
            </w:hyperlink>
            <w:r w:rsidR="00041449">
              <w:t xml:space="preserve"> B    </w:t>
            </w:r>
            <w:r w:rsidR="00DF2FF5">
              <w:t xml:space="preserve">     </w:t>
            </w:r>
            <w:r w:rsidR="003B5746">
              <w:t xml:space="preserve"> </w:t>
            </w:r>
            <w:r w:rsidR="00DF2FF5">
              <w:t xml:space="preserve"> </w:t>
            </w:r>
            <w:r w:rsidR="00041449">
              <w:t>Bauwerksklasse</w:t>
            </w:r>
          </w:p>
        </w:tc>
      </w:tr>
      <w:tr w:rsidR="00041449" w:rsidRPr="009B11E8" w14:paraId="41FB4A5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619D415" w14:textId="77777777" w:rsidR="00041449" w:rsidRDefault="00687760" w:rsidP="00041449">
            <w:pPr>
              <w:spacing w:line="276" w:lineRule="auto"/>
            </w:pPr>
            <w:sdt>
              <w:sdtPr>
                <w:id w:val="-5920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7E9FF3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6F00BA4" w14:textId="7DAAAC3C" w:rsidR="00041449" w:rsidRPr="00AF5683" w:rsidRDefault="00687760">
            <w:pPr>
              <w:spacing w:line="276" w:lineRule="auto"/>
              <w:ind w:left="2650" w:hanging="2650"/>
              <w:rPr>
                <w:b/>
              </w:rPr>
            </w:pPr>
            <w:hyperlink r:id="rId42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DF2FF5">
              <w:t>StB</w:t>
            </w:r>
            <w:proofErr w:type="spellEnd"/>
            <w:r w:rsidR="00DF2FF5">
              <w:t>-</w:t>
            </w:r>
            <w:r w:rsidR="00041449">
              <w:t xml:space="preserve">C   </w:t>
            </w:r>
            <w:r w:rsidR="003B5746">
              <w:t xml:space="preserve"> </w:t>
            </w:r>
            <w:r w:rsidR="00041449">
              <w:t>Leistungen nach Grundvergütung</w:t>
            </w:r>
          </w:p>
        </w:tc>
      </w:tr>
      <w:tr w:rsidR="00041449" w:rsidRPr="009B11E8" w14:paraId="2A381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05F3162" w14:textId="77777777" w:rsidR="00041449" w:rsidRDefault="00687760" w:rsidP="00041449">
            <w:pPr>
              <w:spacing w:line="276" w:lineRule="auto"/>
            </w:pPr>
            <w:sdt>
              <w:sdtPr>
                <w:id w:val="4004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EF677A2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058656F" w14:textId="7DCE6F6E" w:rsidR="00041449" w:rsidRPr="00AF5683" w:rsidRDefault="00687760">
            <w:pPr>
              <w:spacing w:line="276" w:lineRule="auto"/>
              <w:ind w:left="2650" w:hanging="2650"/>
              <w:rPr>
                <w:b/>
              </w:rPr>
            </w:pPr>
            <w:hyperlink r:id="rId43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DF2FF5">
              <w:t>StB</w:t>
            </w:r>
            <w:proofErr w:type="spellEnd"/>
            <w:r w:rsidR="00DF2FF5">
              <w:t>-</w:t>
            </w:r>
            <w:r w:rsidR="00041449">
              <w:t xml:space="preserve">D   </w:t>
            </w:r>
            <w:r w:rsidR="003B5746">
              <w:t xml:space="preserve"> </w:t>
            </w:r>
            <w:r w:rsidR="00041449">
              <w:t>Leistungen nach Zeithonorar</w:t>
            </w:r>
          </w:p>
        </w:tc>
      </w:tr>
      <w:tr w:rsidR="00041449" w:rsidRPr="009B11E8" w14:paraId="69BACDB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B6FDA2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4680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2D086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9A8BF2C" w14:textId="3873D0C3" w:rsidR="00041449" w:rsidRPr="00AF5683" w:rsidRDefault="00687760">
            <w:pPr>
              <w:spacing w:line="276" w:lineRule="auto"/>
              <w:ind w:left="2650" w:hanging="2650"/>
              <w:rPr>
                <w:b/>
              </w:rPr>
            </w:pPr>
            <w:hyperlink r:id="rId44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DF2FF5">
              <w:t xml:space="preserve">      </w:t>
            </w:r>
            <w:r w:rsidR="00041449">
              <w:t>Vergütungsermittlung</w:t>
            </w:r>
          </w:p>
        </w:tc>
      </w:tr>
      <w:tr w:rsidR="00041449" w:rsidRPr="009B11E8" w14:paraId="73AD07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E72609C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4F121EE" w14:textId="2CFAA8D4" w:rsidR="00041449" w:rsidRDefault="00687760" w:rsidP="00041449">
            <w:pPr>
              <w:spacing w:line="276" w:lineRule="auto"/>
            </w:pPr>
            <w:hyperlink r:id="rId45" w:tgtFrame="_blank" w:history="1">
              <w:r w:rsidR="00041449" w:rsidRPr="008D3F5F">
                <w:t>VII.</w:t>
              </w:r>
              <w:r w:rsidR="00041449">
                <w:t>19.4-PBV</w:t>
              </w:r>
            </w:hyperlink>
          </w:p>
        </w:tc>
        <w:tc>
          <w:tcPr>
            <w:tcW w:w="7161" w:type="dxa"/>
          </w:tcPr>
          <w:p w14:paraId="71AF7875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planungsbegleitende Vermessung</w:t>
            </w:r>
            <w:r>
              <w:t xml:space="preserve"> </w:t>
            </w:r>
          </w:p>
        </w:tc>
      </w:tr>
      <w:tr w:rsidR="00041449" w:rsidRPr="009B11E8" w14:paraId="7E44C8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151C3B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318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4E8F24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A273E5" w14:textId="77777777" w:rsidR="00041449" w:rsidRPr="00AF5683" w:rsidRDefault="00687760" w:rsidP="00041449">
            <w:pPr>
              <w:spacing w:line="276" w:lineRule="auto"/>
              <w:ind w:left="2650" w:hanging="2650"/>
              <w:rPr>
                <w:b/>
              </w:rPr>
            </w:pPr>
            <w:hyperlink r:id="rId46" w:tgtFrame="_blank" w:history="1">
              <w:r w:rsidR="00041449" w:rsidRPr="000C1331">
                <w:t>Teil</w:t>
              </w:r>
            </w:hyperlink>
            <w:r w:rsidR="00041449">
              <w:t xml:space="preserve"> A           Verrechnungseinheiten</w:t>
            </w:r>
          </w:p>
        </w:tc>
      </w:tr>
      <w:tr w:rsidR="00041449" w:rsidRPr="009B11E8" w14:paraId="0669AF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FC1F6BE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022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23AE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6DD649D" w14:textId="77777777" w:rsidR="00041449" w:rsidRDefault="00687760" w:rsidP="00041449">
            <w:pPr>
              <w:spacing w:line="276" w:lineRule="auto"/>
              <w:ind w:left="2650" w:hanging="2650"/>
            </w:pPr>
            <w:hyperlink r:id="rId47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5E8D84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78109F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96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C2254D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1D94F9" w14:textId="77777777" w:rsidR="00041449" w:rsidRPr="00FF014A" w:rsidRDefault="00687760" w:rsidP="00041449">
            <w:pPr>
              <w:spacing w:line="276" w:lineRule="auto"/>
              <w:rPr>
                <w:b/>
              </w:rPr>
            </w:pPr>
            <w:hyperlink r:id="rId48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1E28184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BD914D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119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7C26B2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E52779" w14:textId="77777777" w:rsidR="00041449" w:rsidRPr="00AF5683" w:rsidRDefault="00687760" w:rsidP="00041449">
            <w:pPr>
              <w:spacing w:line="276" w:lineRule="auto"/>
              <w:ind w:left="2650" w:hanging="2650"/>
              <w:rPr>
                <w:b/>
              </w:rPr>
            </w:pPr>
            <w:hyperlink r:id="rId49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054F0A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3378AE0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7694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D7604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5949640" w14:textId="77777777" w:rsidR="00041449" w:rsidRPr="00AF5683" w:rsidRDefault="00687760" w:rsidP="00041449">
            <w:pPr>
              <w:spacing w:line="276" w:lineRule="auto"/>
              <w:ind w:left="2650" w:hanging="2650"/>
              <w:rPr>
                <w:b/>
              </w:rPr>
            </w:pPr>
            <w:hyperlink r:id="rId50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15EB33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5A1184D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02E0F72" w14:textId="0257D046" w:rsidR="00041449" w:rsidRDefault="00687760" w:rsidP="00041449">
            <w:pPr>
              <w:spacing w:line="276" w:lineRule="auto"/>
            </w:pPr>
            <w:hyperlink r:id="rId51" w:tgtFrame="_blank" w:history="1">
              <w:r w:rsidR="00041449" w:rsidRPr="008D3F5F">
                <w:t>VII.</w:t>
              </w:r>
              <w:r w:rsidR="00041449">
                <w:t>19.4-BV</w:t>
              </w:r>
            </w:hyperlink>
          </w:p>
        </w:tc>
        <w:tc>
          <w:tcPr>
            <w:tcW w:w="7161" w:type="dxa"/>
          </w:tcPr>
          <w:p w14:paraId="6213819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Bauvermessung</w:t>
            </w:r>
            <w:r>
              <w:t xml:space="preserve"> </w:t>
            </w:r>
          </w:p>
        </w:tc>
      </w:tr>
      <w:tr w:rsidR="00041449" w:rsidRPr="009B11E8" w14:paraId="659CE61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0E9535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720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F7EE3A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1EF5501" w14:textId="77777777" w:rsidR="00041449" w:rsidRPr="00AF5683" w:rsidRDefault="00687760" w:rsidP="00041449">
            <w:pPr>
              <w:spacing w:line="276" w:lineRule="auto"/>
              <w:ind w:left="2650" w:hanging="2650"/>
              <w:rPr>
                <w:b/>
              </w:rPr>
            </w:pPr>
            <w:hyperlink r:id="rId52" w:tgtFrame="_blank" w:history="1">
              <w:r w:rsidR="00041449" w:rsidRPr="000C1331">
                <w:t>Teil</w:t>
              </w:r>
            </w:hyperlink>
            <w:r w:rsidR="00041449">
              <w:t xml:space="preserve"> A           anrechenbare Kosten</w:t>
            </w:r>
          </w:p>
        </w:tc>
      </w:tr>
      <w:tr w:rsidR="00041449" w:rsidRPr="009B11E8" w14:paraId="035AC5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333128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5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9F1A59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66A9ECC" w14:textId="77777777" w:rsidR="00041449" w:rsidRDefault="00687760" w:rsidP="00041449">
            <w:pPr>
              <w:spacing w:line="276" w:lineRule="auto"/>
              <w:ind w:left="2650" w:hanging="2650"/>
            </w:pPr>
            <w:hyperlink r:id="rId53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103765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C4C7EEF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DAE7A4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94EAE1" w14:textId="77777777" w:rsidR="00041449" w:rsidRPr="00FF014A" w:rsidRDefault="00687760" w:rsidP="00041449">
            <w:pPr>
              <w:spacing w:line="276" w:lineRule="auto"/>
              <w:rPr>
                <w:b/>
              </w:rPr>
            </w:pPr>
            <w:hyperlink r:id="rId54" w:tgtFrame="_blank" w:history="1">
              <w:r w:rsidR="00041449" w:rsidRPr="007B71BB">
                <w:t>Teil</w:t>
              </w:r>
            </w:hyperlink>
            <w:r w:rsidR="00041449">
              <w:t xml:space="preserve"> StB-C1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69D5C89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E058DF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263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BE5EB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3449A07" w14:textId="77777777" w:rsidR="00041449" w:rsidRPr="00AF5683" w:rsidRDefault="00687760" w:rsidP="00041449">
            <w:pPr>
              <w:spacing w:line="276" w:lineRule="auto"/>
              <w:ind w:left="2650" w:hanging="2650"/>
              <w:rPr>
                <w:b/>
              </w:rPr>
            </w:pPr>
            <w:hyperlink r:id="rId55" w:tgtFrame="_blank" w:history="1">
              <w:r w:rsidR="00041449" w:rsidRPr="007B71BB">
                <w:t>Teil</w:t>
              </w:r>
            </w:hyperlink>
            <w:r w:rsidR="00041449">
              <w:t xml:space="preserve"> StB-D1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08A7E1D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7C7490" w14:textId="77777777" w:rsidR="00041449" w:rsidRDefault="00687760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015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69084E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146EABB" w14:textId="77777777" w:rsidR="00041449" w:rsidRPr="00AF5683" w:rsidRDefault="00687760" w:rsidP="00041449">
            <w:pPr>
              <w:spacing w:line="276" w:lineRule="auto"/>
              <w:ind w:left="2650" w:hanging="2650"/>
              <w:rPr>
                <w:b/>
              </w:rPr>
            </w:pPr>
            <w:hyperlink r:id="rId56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687760" w:rsidP="001B4C96">
            <w:pPr>
              <w:spacing w:line="276" w:lineRule="auto"/>
            </w:pPr>
            <w:hyperlink r:id="rId57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687760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687760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58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687760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687760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59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512F83" w:rsidRDefault="001B4C96" w:rsidP="001B4C96">
            <w:pPr>
              <w:spacing w:line="276" w:lineRule="auto"/>
              <w:rPr>
                <w:snapToGrid w:val="0"/>
              </w:rPr>
            </w:pPr>
            <w:r w:rsidRPr="00512F83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512F83">
              <w:instrText xml:space="preserve"> FORMTEXT </w:instrText>
            </w:r>
            <w:r w:rsidRPr="00512F83">
              <w:fldChar w:fldCharType="separate"/>
            </w:r>
            <w:r w:rsidRPr="00512F83">
              <w:rPr>
                <w:noProof/>
              </w:rPr>
              <w:t> </w:t>
            </w:r>
            <w:r w:rsidRPr="00512F83">
              <w:rPr>
                <w:noProof/>
              </w:rPr>
              <w:t> </w:t>
            </w:r>
            <w:r w:rsidRPr="00512F83">
              <w:rPr>
                <w:noProof/>
              </w:rPr>
              <w:t> </w:t>
            </w:r>
            <w:r w:rsidRPr="00512F83">
              <w:rPr>
                <w:noProof/>
              </w:rPr>
              <w:t> </w:t>
            </w:r>
            <w:r w:rsidRPr="00512F83">
              <w:rPr>
                <w:noProof/>
              </w:rPr>
              <w:t> </w:t>
            </w:r>
            <w:r w:rsidRPr="00512F83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512F83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512F83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512F83">
              <w:rPr>
                <w:b/>
              </w:rPr>
              <w:instrText xml:space="preserve"> FORMTEXT </w:instrText>
            </w:r>
            <w:r w:rsidRPr="00512F83">
              <w:rPr>
                <w:b/>
              </w:rPr>
            </w:r>
            <w:r w:rsidRPr="00512F83">
              <w:rPr>
                <w:b/>
              </w:rPr>
              <w:fldChar w:fldCharType="separate"/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  <w:noProof/>
              </w:rPr>
              <w:t> </w:t>
            </w:r>
            <w:r w:rsidRPr="00512F83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3C7D7C65" w:rsidR="001B4C96" w:rsidRDefault="001B4C96" w:rsidP="00E971B3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BD03AB">
              <w:rPr>
                <w:b/>
                <w:snapToGrid w:val="0"/>
                <w:color w:val="000000"/>
              </w:rPr>
              <w:t>)</w:t>
            </w:r>
            <w:r w:rsidRPr="00BD03AB">
              <w:rPr>
                <w:snapToGrid w:val="0"/>
                <w:color w:val="000000"/>
              </w:rPr>
              <w:t>, (</w:t>
            </w:r>
            <w:r w:rsidR="002D0295" w:rsidRPr="00BD03AB">
              <w:rPr>
                <w:snapToGrid w:val="0"/>
                <w:color w:val="000000"/>
              </w:rPr>
              <w:t>1</w:t>
            </w:r>
            <w:r w:rsidR="00E971B3" w:rsidRPr="00BD03AB">
              <w:rPr>
                <w:snapToGrid w:val="0"/>
                <w:color w:val="000000"/>
              </w:rPr>
              <w:t>0</w:t>
            </w:r>
            <w:r w:rsidRPr="00BD03AB">
              <w:rPr>
                <w:snapToGrid w:val="0"/>
                <w:color w:val="000000"/>
              </w:rPr>
              <w:t>/202</w:t>
            </w:r>
            <w:r w:rsidR="002D0295" w:rsidRPr="00BD03AB">
              <w:rPr>
                <w:snapToGrid w:val="0"/>
                <w:color w:val="000000"/>
              </w:rPr>
              <w:t>4</w:t>
            </w:r>
            <w:r w:rsidRPr="00BD03AB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293EFB6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E41646E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7784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DB696EC" w14:textId="77777777" w:rsidR="001B4C96" w:rsidRDefault="00687760" w:rsidP="001B4C96">
            <w:pPr>
              <w:spacing w:line="276" w:lineRule="auto"/>
            </w:pPr>
            <w:hyperlink r:id="rId60" w:tgtFrame="_blank" w:history="1">
              <w:r w:rsidR="001B4C96" w:rsidRPr="00D02C58">
                <w:t>VII.</w:t>
              </w:r>
              <w:r w:rsidR="001B4C96">
                <w:t>14</w:t>
              </w:r>
              <w:r w:rsidR="001B4C96" w:rsidRPr="00D02C58">
                <w:t>.1.StB</w:t>
              </w:r>
            </w:hyperlink>
            <w:r w:rsidR="001B4C96" w:rsidRPr="00D02C58">
              <w:t xml:space="preserve"> </w:t>
            </w:r>
          </w:p>
        </w:tc>
        <w:tc>
          <w:tcPr>
            <w:tcW w:w="7161" w:type="dxa"/>
          </w:tcPr>
          <w:p w14:paraId="00C88FBD" w14:textId="10F59BF6" w:rsidR="001B4C96" w:rsidRPr="00844010" w:rsidRDefault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>Technische Vertragsbedingungen Objektplanung Ingenieurbauwerke</w:t>
            </w:r>
            <w:r w:rsidRPr="00D02C58"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(TVB-Ingenieurbauwerke)</w:t>
            </w:r>
            <w:r w:rsidRPr="00D02C58">
              <w:rPr>
                <w:snapToGrid w:val="0"/>
                <w:color w:val="000000"/>
              </w:rPr>
              <w:t xml:space="preserve">, </w:t>
            </w:r>
            <w:r w:rsidRPr="00F52BA5">
              <w:rPr>
                <w:snapToGrid w:val="0"/>
                <w:color w:val="000000"/>
              </w:rPr>
              <w:t>(</w:t>
            </w:r>
            <w:r w:rsidR="00F52BA5" w:rsidRPr="00512F83">
              <w:rPr>
                <w:snapToGrid w:val="0"/>
                <w:color w:val="000000"/>
              </w:rPr>
              <w:t>01</w:t>
            </w:r>
            <w:r w:rsidRPr="00F52BA5">
              <w:rPr>
                <w:snapToGrid w:val="0"/>
                <w:color w:val="000000"/>
              </w:rPr>
              <w:t>/</w:t>
            </w:r>
            <w:r w:rsidR="00F52BA5" w:rsidRPr="00F52BA5">
              <w:rPr>
                <w:snapToGrid w:val="0"/>
                <w:color w:val="000000"/>
              </w:rPr>
              <w:t>202</w:t>
            </w:r>
            <w:r w:rsidR="00F52BA5" w:rsidRPr="00512F83">
              <w:rPr>
                <w:snapToGrid w:val="0"/>
                <w:color w:val="000000"/>
              </w:rPr>
              <w:t>4</w:t>
            </w:r>
            <w:r w:rsidRPr="00F52BA5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06F0D45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03EC181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1770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2927494" w14:textId="77777777" w:rsidR="001B4C96" w:rsidRDefault="00687760" w:rsidP="001B4C96">
            <w:pPr>
              <w:spacing w:line="276" w:lineRule="auto"/>
            </w:pPr>
            <w:hyperlink r:id="rId61" w:tgtFrame="_blank" w:history="1">
              <w:r w:rsidR="001B4C96" w:rsidRPr="008D3F5F">
                <w:t>VII.</w:t>
              </w:r>
              <w:r w:rsidR="001B4C96">
                <w:t>12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  <w:r w:rsidR="001B4C96">
              <w:t xml:space="preserve"> </w:t>
            </w:r>
          </w:p>
        </w:tc>
        <w:tc>
          <w:tcPr>
            <w:tcW w:w="7161" w:type="dxa"/>
          </w:tcPr>
          <w:p w14:paraId="378F13A1" w14:textId="4B9C8A74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Technische Vertragsbedingungen Fachplanung Tragwerksplanung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TVB-Tragwerksplanung</w:t>
            </w:r>
            <w:r w:rsidRPr="00E30925">
              <w:rPr>
                <w:b/>
                <w:snapToGrid w:val="0"/>
                <w:color w:val="000000"/>
              </w:rPr>
              <w:t>)</w:t>
            </w:r>
            <w:r w:rsidRPr="00844010">
              <w:rPr>
                <w:snapToGrid w:val="0"/>
                <w:color w:val="000000"/>
              </w:rPr>
              <w:t xml:space="preserve">, </w:t>
            </w:r>
            <w:r w:rsidR="005B767D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6F7385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00FDB8F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929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B66ECBE" w14:textId="77777777" w:rsidR="001B4C96" w:rsidRDefault="00687760" w:rsidP="001B4C96">
            <w:pPr>
              <w:spacing w:line="276" w:lineRule="auto"/>
            </w:pPr>
            <w:hyperlink r:id="rId62" w:tgtFrame="_blank" w:history="1">
              <w:r w:rsidR="001B4C96" w:rsidRPr="008D3F5F">
                <w:t>VII.</w:t>
              </w:r>
              <w:r w:rsidR="001B4C96">
                <w:t>11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16950F2A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 xml:space="preserve">Fachplanung </w:t>
            </w:r>
            <w:r w:rsidRPr="00844010">
              <w:rPr>
                <w:snapToGrid w:val="0"/>
                <w:color w:val="000000"/>
              </w:rPr>
              <w:t>Technische Ausrüstung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(TVB-Technische Ausrüstung</w:t>
            </w:r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3E7CC0A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0E55CA6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7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A202399" w14:textId="77777777" w:rsidR="001B4C96" w:rsidRDefault="00687760" w:rsidP="001B4C96">
            <w:pPr>
              <w:spacing w:line="276" w:lineRule="auto"/>
            </w:pPr>
            <w:hyperlink r:id="rId63" w:tgtFrame="_blank" w:history="1">
              <w:r w:rsidR="001B4C96" w:rsidRPr="00D02C58">
                <w:t>VII.</w:t>
              </w:r>
              <w:r w:rsidR="001B4C96">
                <w:t>19</w:t>
              </w:r>
              <w:r w:rsidR="001B4C96" w:rsidRPr="00D02C58">
                <w:t>.1.StB</w:t>
              </w:r>
            </w:hyperlink>
          </w:p>
        </w:tc>
        <w:tc>
          <w:tcPr>
            <w:tcW w:w="7161" w:type="dxa"/>
          </w:tcPr>
          <w:p w14:paraId="7E026F82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für Vermessung</w:t>
            </w:r>
            <w:r w:rsidRPr="00D02C58">
              <w:rPr>
                <w:snapToGrid w:val="0"/>
                <w:color w:val="000000"/>
              </w:rPr>
              <w:br/>
            </w:r>
            <w:r w:rsidRPr="00D02C58">
              <w:rPr>
                <w:b/>
                <w:snapToGrid w:val="0"/>
                <w:color w:val="000000"/>
              </w:rPr>
              <w:t>(TVB-</w:t>
            </w:r>
            <w:r>
              <w:rPr>
                <w:b/>
                <w:snapToGrid w:val="0"/>
                <w:color w:val="000000"/>
              </w:rPr>
              <w:t>V</w:t>
            </w:r>
            <w:r w:rsidRPr="00D02C58">
              <w:rPr>
                <w:b/>
                <w:snapToGrid w:val="0"/>
                <w:color w:val="000000"/>
              </w:rPr>
              <w:t>ermessung</w:t>
            </w:r>
            <w:r w:rsidRPr="007A33DE">
              <w:rPr>
                <w:b/>
                <w:snapToGrid w:val="0"/>
                <w:color w:val="000000"/>
              </w:rPr>
              <w:t>)</w:t>
            </w:r>
            <w:r w:rsidRPr="007A33DE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 xml:space="preserve">Daten für Planunterlagen im OKSTRA – Format in das System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iTWO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43FF75F9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687760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353A4D67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512F83">
              <w:rPr>
                <w:snapToGrid w:val="0"/>
                <w:color w:val="000000"/>
              </w:rPr>
              <w:t xml:space="preserve"> </w:t>
            </w:r>
            <w:r w:rsidRPr="00512F83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512F83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63AFC9BF" w:rsidR="001B4C96" w:rsidRPr="00512F83" w:rsidRDefault="001B4C96" w:rsidP="00566474">
            <w:pPr>
              <w:spacing w:line="276" w:lineRule="auto"/>
              <w:rPr>
                <w:snapToGrid w:val="0"/>
              </w:rPr>
            </w:pPr>
            <w:r w:rsidRPr="00512F83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1971FEF5" w:rsidR="001B4C96" w:rsidRPr="009B76D6" w:rsidRDefault="001B4C96" w:rsidP="0057701B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512F83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57701B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566474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E971B3" w:rsidRPr="009B11E8" w14:paraId="15F611F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574C41C" w14:textId="53815945" w:rsidR="00E971B3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6568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1B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B942A48" w14:textId="2783654B" w:rsidR="00E971B3" w:rsidRPr="00BD03AB" w:rsidRDefault="00E971B3" w:rsidP="001B4C96">
            <w:pPr>
              <w:spacing w:line="276" w:lineRule="auto"/>
              <w:rPr>
                <w:snapToGrid w:val="0"/>
              </w:rPr>
            </w:pPr>
            <w:r w:rsidRPr="00BD03AB">
              <w:rPr>
                <w:snapToGrid w:val="0"/>
              </w:rPr>
              <w:t>III.15</w:t>
            </w:r>
          </w:p>
        </w:tc>
        <w:tc>
          <w:tcPr>
            <w:tcW w:w="7161" w:type="dxa"/>
          </w:tcPr>
          <w:p w14:paraId="5E26EA44" w14:textId="16E7BB78" w:rsidR="00E971B3" w:rsidRPr="00BD03AB" w:rsidRDefault="00E971B3" w:rsidP="001663CC">
            <w:pPr>
              <w:spacing w:line="276" w:lineRule="auto"/>
              <w:rPr>
                <w:snapToGrid w:val="0"/>
              </w:rPr>
            </w:pPr>
            <w:r w:rsidRPr="00BD03AB">
              <w:rPr>
                <w:snapToGrid w:val="0"/>
              </w:rPr>
              <w:t>Personaleinsatz (</w:t>
            </w:r>
            <w:r w:rsidR="001663CC">
              <w:rPr>
                <w:snapToGrid w:val="0"/>
              </w:rPr>
              <w:t>1</w:t>
            </w:r>
            <w:r w:rsidRPr="00BD03AB">
              <w:rPr>
                <w:snapToGrid w:val="0"/>
              </w:rPr>
              <w:t>0/2024)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4680D226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52AB17EA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242DD771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33D0B524" w:rsidR="001B4C96" w:rsidRPr="00512F83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512F83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12F83">
              <w:rPr>
                <w:i/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i/>
                <w:snapToGrid w:val="0"/>
                <w:color w:val="000000"/>
              </w:rPr>
            </w:r>
            <w:r w:rsidRPr="00512F83">
              <w:rPr>
                <w:i/>
                <w:snapToGrid w:val="0"/>
                <w:color w:val="000000"/>
              </w:rPr>
              <w:fldChar w:fldCharType="separate"/>
            </w:r>
            <w:r w:rsidRPr="00512F83">
              <w:rPr>
                <w:i/>
                <w:noProof/>
                <w:snapToGrid w:val="0"/>
                <w:color w:val="000000"/>
              </w:rPr>
              <w:t> </w:t>
            </w:r>
            <w:r w:rsidRPr="00512F83">
              <w:rPr>
                <w:i/>
                <w:noProof/>
                <w:snapToGrid w:val="0"/>
                <w:color w:val="000000"/>
              </w:rPr>
              <w:t> </w:t>
            </w:r>
            <w:r w:rsidRPr="00512F83">
              <w:rPr>
                <w:i/>
                <w:noProof/>
                <w:snapToGrid w:val="0"/>
                <w:color w:val="000000"/>
              </w:rPr>
              <w:t> </w:t>
            </w:r>
            <w:r w:rsidRPr="00512F83">
              <w:rPr>
                <w:i/>
                <w:noProof/>
                <w:snapToGrid w:val="0"/>
                <w:color w:val="000000"/>
              </w:rPr>
              <w:t> </w:t>
            </w:r>
            <w:r w:rsidRPr="00512F83">
              <w:rPr>
                <w:i/>
                <w:noProof/>
                <w:snapToGrid w:val="0"/>
                <w:color w:val="000000"/>
              </w:rPr>
              <w:t> </w:t>
            </w:r>
            <w:r w:rsidRPr="00512F8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687760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512F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12F83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12F83">
              <w:rPr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snapToGrid w:val="0"/>
                <w:color w:val="000000"/>
              </w:rPr>
            </w:r>
            <w:r w:rsidRPr="00512F83">
              <w:rPr>
                <w:snapToGrid w:val="0"/>
                <w:color w:val="000000"/>
              </w:rPr>
              <w:fldChar w:fldCharType="separate"/>
            </w:r>
            <w:r w:rsidRPr="00512F83">
              <w:rPr>
                <w:noProof/>
                <w:snapToGrid w:val="0"/>
                <w:color w:val="000000"/>
              </w:rPr>
              <w:t> </w:t>
            </w:r>
            <w:r w:rsidRPr="00512F83">
              <w:rPr>
                <w:noProof/>
                <w:snapToGrid w:val="0"/>
                <w:color w:val="000000"/>
              </w:rPr>
              <w:t> </w:t>
            </w:r>
            <w:r w:rsidRPr="00512F83">
              <w:rPr>
                <w:noProof/>
                <w:snapToGrid w:val="0"/>
                <w:color w:val="000000"/>
              </w:rPr>
              <w:t> </w:t>
            </w:r>
            <w:r w:rsidRPr="00512F83">
              <w:rPr>
                <w:noProof/>
                <w:snapToGrid w:val="0"/>
                <w:color w:val="000000"/>
              </w:rPr>
              <w:t> </w:t>
            </w:r>
            <w:r w:rsidRPr="00512F83">
              <w:rPr>
                <w:noProof/>
                <w:snapToGrid w:val="0"/>
                <w:color w:val="000000"/>
              </w:rPr>
              <w:t> </w:t>
            </w:r>
            <w:r w:rsidRPr="00512F8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471"/>
        <w:gridCol w:w="103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4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8D020DB" w14:textId="77777777" w:rsidR="00FC381D" w:rsidRPr="00751A24" w:rsidRDefault="00687760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4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933F99E" w14:textId="77777777" w:rsidR="00FC381D" w:rsidRPr="00751A24" w:rsidRDefault="0068776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512F83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512F83">
              <w:rPr>
                <w:i/>
                <w:snapToGrid w:val="0"/>
                <w:color w:val="000000"/>
              </w:rPr>
              <w:instrText xml:space="preserve"> FORMTEXT </w:instrText>
            </w:r>
            <w:r w:rsidRPr="00512F83">
              <w:rPr>
                <w:i/>
                <w:snapToGrid w:val="0"/>
                <w:color w:val="000000"/>
              </w:rPr>
            </w:r>
            <w:r w:rsidRPr="00512F83">
              <w:rPr>
                <w:i/>
                <w:snapToGrid w:val="0"/>
                <w:color w:val="000000"/>
              </w:rPr>
              <w:fldChar w:fldCharType="separate"/>
            </w:r>
            <w:r w:rsidR="00075D50" w:rsidRPr="00512F83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512F83">
              <w:rPr>
                <w:i/>
                <w:noProof/>
                <w:snapToGrid w:val="0"/>
                <w:color w:val="000000"/>
              </w:rPr>
              <w:t> </w:t>
            </w:r>
            <w:r w:rsidRPr="00512F83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62F610C" w14:textId="77777777" w:rsidR="00FC381D" w:rsidRPr="00751A24" w:rsidRDefault="0068776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659AC8F" w14:textId="77777777" w:rsidR="00FC381D" w:rsidRDefault="0068776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DF7F85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DF7F85" w:rsidRPr="00E81AF5" w:rsidRDefault="00DF7F85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4"/>
          </w:tcPr>
          <w:p w14:paraId="53E28641" w14:textId="77777777" w:rsidR="00DF7F85" w:rsidRPr="00E72F7C" w:rsidRDefault="00DF7F85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DF7F85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DF7F85" w:rsidRPr="00E81AF5" w:rsidRDefault="00DF7F85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FFD9F5C" w14:textId="77777777" w:rsidR="00DF7F85" w:rsidRPr="005F7C0C" w:rsidRDefault="00687760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DF7F85" w:rsidRPr="005F7C0C" w:rsidRDefault="00DF7F85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DF7F85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DF7F85" w:rsidRPr="00E81AF5" w:rsidRDefault="00DF7F85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00808D2E" w14:textId="77777777" w:rsidR="00DF7F85" w:rsidRPr="005F7C0C" w:rsidRDefault="00687760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0C9EFA25" w:rsidR="00DF7F85" w:rsidRDefault="00DF7F85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3D964790" w:rsidR="00DF7F85" w:rsidRPr="005F7C0C" w:rsidRDefault="00DF7F85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DF7F85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A28097E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DF7F85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DF7F85" w:rsidRPr="005F7C0C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DF7F85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027F3A5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DF7F85" w:rsidRDefault="00DF7F8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DF7F85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1A0E85D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DF7F85" w:rsidRPr="005F7C0C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DF7F85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6301559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DF7F85" w:rsidRPr="005F7C0C" w:rsidRDefault="00DF7F8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DF7F85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41CA66EA" w14:textId="165CE42B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DF7F85" w:rsidRPr="005F7C0C" w:rsidRDefault="00DF7F8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DF7F85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DB9CA04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DF7F85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DF7F85" w:rsidRPr="00CB1135" w:rsidDel="0071790B" w:rsidRDefault="00DF7F8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DF7F85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 w:val="restart"/>
          </w:tcPr>
          <w:p w14:paraId="24F3CDF5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DF7F85" w:rsidRPr="005F7C0C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DF7F85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6DBFED84" w14:textId="77777777" w:rsid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7638F3FB" w:rsidR="00DF7F85" w:rsidRDefault="00DF7F85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DF7F85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704D2162" w14:textId="77777777" w:rsid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DF7F85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5CCFE6E0" w14:textId="77777777" w:rsid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DF7F85" w:rsidRPr="003E4DB2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64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DF7F85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1B427967" w14:textId="77777777" w:rsid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DF7F85" w:rsidRDefault="00DF7F85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DF7F85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4EBC883" w14:textId="77777777" w:rsidR="00DF7F85" w:rsidRP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 w:rsidRP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DF7F85" w:rsidRP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DF7F85"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F85">
              <w:rPr>
                <w:snapToGrid w:val="0"/>
                <w:color w:val="000000"/>
              </w:rPr>
              <w:instrText xml:space="preserve"> FORMTEXT </w:instrText>
            </w:r>
            <w:r w:rsidRPr="00DF7F85">
              <w:rPr>
                <w:snapToGrid w:val="0"/>
                <w:color w:val="000000"/>
              </w:rPr>
            </w:r>
            <w:r w:rsidRPr="00DF7F85">
              <w:rPr>
                <w:snapToGrid w:val="0"/>
                <w:color w:val="000000"/>
              </w:rPr>
              <w:fldChar w:fldCharType="separate"/>
            </w:r>
            <w:r w:rsidRPr="00DF7F85">
              <w:rPr>
                <w:noProof/>
                <w:snapToGrid w:val="0"/>
                <w:color w:val="000000"/>
              </w:rPr>
              <w:t> </w:t>
            </w:r>
            <w:r w:rsidRPr="00DF7F85">
              <w:rPr>
                <w:noProof/>
                <w:snapToGrid w:val="0"/>
                <w:color w:val="000000"/>
              </w:rPr>
              <w:t> </w:t>
            </w:r>
            <w:r w:rsidRPr="00DF7F85">
              <w:rPr>
                <w:noProof/>
                <w:snapToGrid w:val="0"/>
                <w:color w:val="000000"/>
              </w:rPr>
              <w:t> </w:t>
            </w:r>
            <w:r w:rsidRPr="00DF7F85">
              <w:rPr>
                <w:noProof/>
                <w:snapToGrid w:val="0"/>
                <w:color w:val="000000"/>
              </w:rPr>
              <w:t> </w:t>
            </w:r>
            <w:r w:rsidRPr="00DF7F85">
              <w:rPr>
                <w:noProof/>
                <w:snapToGrid w:val="0"/>
                <w:color w:val="000000"/>
              </w:rPr>
              <w:t> </w:t>
            </w:r>
            <w:r w:rsidRPr="00DF7F85">
              <w:rPr>
                <w:snapToGrid w:val="0"/>
                <w:color w:val="000000"/>
              </w:rPr>
              <w:fldChar w:fldCharType="end"/>
            </w:r>
          </w:p>
        </w:tc>
      </w:tr>
      <w:tr w:rsidR="00DF7F85" w:rsidRPr="009B11E8" w14:paraId="5EFDF9C7" w14:textId="77777777" w:rsidTr="00444917">
        <w:tc>
          <w:tcPr>
            <w:tcW w:w="805" w:type="dxa"/>
            <w:vMerge/>
          </w:tcPr>
          <w:p w14:paraId="77E0C952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3F8B530D" w14:textId="2185B531" w:rsidR="00DF7F85" w:rsidRP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DF7F85">
              <w:rPr>
                <w:snapToGrid w:val="0"/>
                <w:color w:val="000000"/>
              </w:rPr>
              <w:t>Zusätzlich für BIM-Leistungen:</w:t>
            </w:r>
          </w:p>
        </w:tc>
      </w:tr>
      <w:tr w:rsidR="00DF7F85" w:rsidRPr="009B11E8" w14:paraId="675222D2" w14:textId="77777777" w:rsidTr="00D85002">
        <w:tc>
          <w:tcPr>
            <w:tcW w:w="805" w:type="dxa"/>
            <w:vMerge/>
          </w:tcPr>
          <w:p w14:paraId="4F958B45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70CC809" w14:textId="47189CEC" w:rsidR="00DF7F85" w:rsidRP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32960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062BF50" w14:textId="1FF9D1DC" w:rsidR="00DF7F85" w:rsidRP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DF7F85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DF7F85">
              <w:rPr>
                <w:snapToGrid w:val="0"/>
                <w:color w:val="000000"/>
              </w:rPr>
              <w:t>ifc</w:t>
            </w:r>
            <w:proofErr w:type="spellEnd"/>
            <w:r w:rsidRPr="00DF7F85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DF7F85" w:rsidRPr="009B11E8" w14:paraId="545C3BF6" w14:textId="77777777" w:rsidTr="00D85002">
        <w:tc>
          <w:tcPr>
            <w:tcW w:w="805" w:type="dxa"/>
            <w:vMerge/>
          </w:tcPr>
          <w:p w14:paraId="5A2E9CDD" w14:textId="77777777" w:rsidR="00DF7F85" w:rsidRPr="00E81AF5" w:rsidRDefault="00DF7F8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4944BA14" w14:textId="710992F9" w:rsidR="00DF7F85" w:rsidRPr="00DF7F85" w:rsidRDefault="00687760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9135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8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C8F274" w14:textId="77777777" w:rsid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DF7F85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DF7F85">
              <w:rPr>
                <w:snapToGrid w:val="0"/>
                <w:color w:val="000000"/>
              </w:rPr>
              <w:t>bcf</w:t>
            </w:r>
            <w:proofErr w:type="spellEnd"/>
            <w:r w:rsidRPr="00DF7F85">
              <w:rPr>
                <w:snapToGrid w:val="0"/>
                <w:color w:val="000000"/>
              </w:rPr>
              <w:t>-Format anzuwenden.</w:t>
            </w:r>
          </w:p>
          <w:p w14:paraId="6CA36B67" w14:textId="09441AE8" w:rsidR="00DF7F85" w:rsidRPr="00DF7F85" w:rsidRDefault="00DF7F8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4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C076A9" w:rsidDel="0087142F" w14:paraId="1B1CF4B0" w14:textId="77777777" w:rsidTr="00625138">
        <w:tc>
          <w:tcPr>
            <w:tcW w:w="805" w:type="dxa"/>
          </w:tcPr>
          <w:p w14:paraId="69F99E35" w14:textId="77777777" w:rsidR="00C076A9" w:rsidRDefault="00C076A9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4"/>
          </w:tcPr>
          <w:p w14:paraId="38916642" w14:textId="0074D5B4" w:rsidR="00C076A9" w:rsidRDefault="00C076A9" w:rsidP="00512F83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</w:rPr>
              <w:t>Der</w:t>
            </w:r>
            <w:r w:rsidRPr="00CB1135">
              <w:rPr>
                <w:snapToGrid w:val="0"/>
              </w:rPr>
              <w:t xml:space="preserve"> Auftragnehmer hat die von ihm angefertigten Unterlagen als "Verfasser" zu unterzeichnen.</w:t>
            </w:r>
          </w:p>
          <w:p w14:paraId="6D1D60F1" w14:textId="00E3A72F" w:rsidR="00C076A9" w:rsidDel="0087142F" w:rsidRDefault="00C076A9" w:rsidP="00512F83">
            <w:pPr>
              <w:spacing w:after="240" w:line="276" w:lineRule="auto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  <w:vMerge w:val="restart"/>
          </w:tcPr>
          <w:p w14:paraId="5209079B" w14:textId="77777777" w:rsidR="00282921" w:rsidRPr="00D85002" w:rsidRDefault="00687760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sdt>
              <w:sdtPr>
                <w:rPr>
                  <w:snapToGrid w:val="0"/>
                </w:rPr>
                <w:id w:val="-20982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E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82921" w:rsidRPr="00F91E87">
              <w:rPr>
                <w:snapToGrid w:val="0"/>
              </w:rPr>
              <w:t xml:space="preserve"> 3.6</w:t>
            </w:r>
          </w:p>
        </w:tc>
        <w:tc>
          <w:tcPr>
            <w:tcW w:w="8834" w:type="dxa"/>
            <w:gridSpan w:val="4"/>
            <w:vAlign w:val="center"/>
          </w:tcPr>
          <w:p w14:paraId="3F75B913" w14:textId="77777777" w:rsidR="00282921" w:rsidRDefault="00282921" w:rsidP="00282921">
            <w:pPr>
              <w:spacing w:after="240" w:line="276" w:lineRule="auto"/>
            </w:pPr>
            <w:r>
              <w:rPr>
                <w:snapToGrid w:val="0"/>
              </w:rPr>
              <w:t>Kostenobergrenze</w:t>
            </w:r>
            <w:r>
              <w:t xml:space="preserve"> </w:t>
            </w:r>
          </w:p>
          <w:p w14:paraId="2249D9BB" w14:textId="77777777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Als Kostenobergrenze </w:t>
            </w:r>
            <w:r>
              <w:rPr>
                <w:snapToGrid w:val="0"/>
              </w:rPr>
              <w:t xml:space="preserve">gibt der Auftraggeber </w:t>
            </w:r>
            <w:r w:rsidRPr="00E81AF5">
              <w:rPr>
                <w:snapToGrid w:val="0"/>
                <w:color w:val="000000"/>
              </w:rPr>
              <w:t>für das Projekt, die Baumaßnahme bzw. die bauliche Anlage</w:t>
            </w:r>
          </w:p>
        </w:tc>
      </w:tr>
      <w:tr w:rsidR="00282921" w:rsidRPr="009B11E8" w14:paraId="40682866" w14:textId="77777777" w:rsidTr="00BD6694">
        <w:tc>
          <w:tcPr>
            <w:tcW w:w="805" w:type="dxa"/>
            <w:vMerge/>
          </w:tcPr>
          <w:p w14:paraId="61456D7F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3F869C65" w14:textId="77777777" w:rsidR="00282921" w:rsidDel="0087142F" w:rsidRDefault="00687760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1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2A2AA0D1" w14:textId="77777777" w:rsidR="00282921" w:rsidDel="0087142F" w:rsidRDefault="00282921" w:rsidP="00282921">
            <w:pPr>
              <w:spacing w:after="240" w:line="276" w:lineRule="auto"/>
              <w:rPr>
                <w:snapToGrid w:val="0"/>
              </w:rPr>
            </w:pP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>für sämtliche beauftragten Leistungen / Leistungsbilder in Summe vor.</w:t>
            </w:r>
          </w:p>
        </w:tc>
      </w:tr>
      <w:tr w:rsidR="00282921" w:rsidRPr="009B11E8" w14:paraId="2DEBCF7F" w14:textId="77777777" w:rsidTr="00BD6694">
        <w:tc>
          <w:tcPr>
            <w:tcW w:w="805" w:type="dxa"/>
            <w:vMerge/>
          </w:tcPr>
          <w:p w14:paraId="76E2ACEA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7110815E" w14:textId="77777777" w:rsidR="00282921" w:rsidRDefault="00687760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85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213FF6CD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 w:rsidRPr="00512F83">
              <w:rPr>
                <w:i/>
                <w:noProof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12F83">
              <w:rPr>
                <w:i/>
                <w:noProof/>
                <w:snapToGrid w:val="0"/>
              </w:rPr>
              <w:instrText xml:space="preserve"> FORMTEXT </w:instrText>
            </w:r>
            <w:r w:rsidRPr="00512F83">
              <w:rPr>
                <w:i/>
                <w:noProof/>
                <w:snapToGrid w:val="0"/>
              </w:rPr>
            </w:r>
            <w:r w:rsidRPr="00512F83">
              <w:rPr>
                <w:i/>
                <w:noProof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512F83">
              <w:rPr>
                <w:i/>
                <w:noProof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 xml:space="preserve">für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</w:rPr>
              <w:t>vor.</w:t>
            </w:r>
          </w:p>
        </w:tc>
      </w:tr>
      <w:tr w:rsidR="00282921" w:rsidRPr="009B11E8" w14:paraId="66733463" w14:textId="77777777" w:rsidTr="00BD6694">
        <w:tc>
          <w:tcPr>
            <w:tcW w:w="805" w:type="dxa"/>
            <w:vMerge/>
          </w:tcPr>
          <w:p w14:paraId="4A83F761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43B61F93" w14:textId="77777777" w:rsidR="00282921" w:rsidRDefault="00687760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234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3CE6345A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die in der Anlage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genannten Beträge für die dort genannten Leistungen des Auftragnehmers vor. </w:t>
            </w:r>
          </w:p>
        </w:tc>
      </w:tr>
      <w:tr w:rsidR="00282921" w:rsidRPr="009B11E8" w14:paraId="78A1B7B9" w14:textId="77777777" w:rsidTr="00D85002">
        <w:tc>
          <w:tcPr>
            <w:tcW w:w="805" w:type="dxa"/>
            <w:vMerge/>
          </w:tcPr>
          <w:p w14:paraId="6CADB60B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30CFAED3" w14:textId="77777777" w:rsidR="00282921" w:rsidRDefault="00282921" w:rsidP="00282921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Für diese Kostenobergrenze gilt </w:t>
            </w:r>
            <w:r w:rsidRPr="00E81AF5">
              <w:rPr>
                <w:snapToGrid w:val="0"/>
                <w:color w:val="000000"/>
              </w:rPr>
              <w:t>§</w:t>
            </w:r>
            <w:r>
              <w:rPr>
                <w:snapToGrid w:val="0"/>
                <w:color w:val="000000"/>
              </w:rPr>
              <w:t xml:space="preserve"> </w:t>
            </w:r>
            <w:r w:rsidRPr="00E81AF5">
              <w:rPr>
                <w:snapToGrid w:val="0"/>
                <w:color w:val="000000"/>
              </w:rPr>
              <w:t xml:space="preserve">4 </w:t>
            </w:r>
            <w:r>
              <w:rPr>
                <w:snapToGrid w:val="0"/>
                <w:color w:val="000000"/>
              </w:rPr>
              <w:t>Nr.</w:t>
            </w:r>
            <w:r w:rsidRPr="00E81AF5">
              <w:rPr>
                <w:snapToGrid w:val="0"/>
                <w:color w:val="000000"/>
              </w:rPr>
              <w:t xml:space="preserve"> 4</w:t>
            </w:r>
            <w:r>
              <w:rPr>
                <w:snapToGrid w:val="0"/>
                <w:color w:val="000000"/>
              </w:rPr>
              <w:t xml:space="preserve">.4 der </w:t>
            </w:r>
            <w:r w:rsidRPr="00AA1FD8">
              <w:rPr>
                <w:snapToGrid w:val="0"/>
              </w:rPr>
              <w:t>AVB</w:t>
            </w:r>
            <w:r>
              <w:rPr>
                <w:snapToGrid w:val="0"/>
              </w:rPr>
              <w:t xml:space="preserve"> </w:t>
            </w:r>
            <w:proofErr w:type="spellStart"/>
            <w:r w:rsidRPr="00AA1FD8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>, entsprechend diesen Regelungen stellt die Kostenobergrenze keine Kostengarantie dar.</w:t>
            </w:r>
          </w:p>
          <w:p w14:paraId="5F2DBC67" w14:textId="65600C95" w:rsidR="0025220D" w:rsidRDefault="0025220D" w:rsidP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687760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4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076AD21D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lastRenderedPageBreak/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566474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68776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68776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68776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68776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5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5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68776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687760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68776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687760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3214D152" w:rsidR="00142A6F" w:rsidRDefault="00142A6F" w:rsidP="0009708B">
      <w:pPr>
        <w:spacing w:line="276" w:lineRule="auto"/>
      </w:pPr>
    </w:p>
    <w:p w14:paraId="63AEFD72" w14:textId="77777777" w:rsidR="00642780" w:rsidRDefault="00642780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06179" w:rsidRPr="009B11E8" w14:paraId="2AD81B13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E8DFA44" w14:textId="77777777" w:rsidR="00406179" w:rsidRPr="00052C14" w:rsidRDefault="0040617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B9B" w14:textId="77777777" w:rsidR="00406179" w:rsidRDefault="0068776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5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7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582C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B31797">
              <w:t>Bauwerksskizze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909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A4DFB0C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FFD55C4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027" w14:textId="77777777" w:rsidR="00D26E74" w:rsidRDefault="0068776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01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A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Bauwerksentwurf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4F2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68776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68776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6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6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512F83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512F83">
              <w:rPr>
                <w:i/>
              </w:rPr>
              <w:instrText xml:space="preserve"> FORMTEXT </w:instrText>
            </w:r>
            <w:r w:rsidRPr="00512F83">
              <w:rPr>
                <w:i/>
              </w:rPr>
            </w:r>
            <w:r w:rsidRPr="00512F83">
              <w:rPr>
                <w:i/>
              </w:rPr>
              <w:fldChar w:fldCharType="separate"/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Pr="00512F83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68776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512F83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512F83">
              <w:rPr>
                <w:i/>
              </w:rPr>
              <w:instrText xml:space="preserve"> FORMTEXT </w:instrText>
            </w:r>
            <w:r w:rsidRPr="00512F83">
              <w:rPr>
                <w:i/>
              </w:rPr>
            </w:r>
            <w:r w:rsidRPr="00512F83">
              <w:rPr>
                <w:i/>
              </w:rPr>
              <w:fldChar w:fldCharType="separate"/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="00075D50" w:rsidRPr="00512F83">
              <w:rPr>
                <w:i/>
                <w:noProof/>
              </w:rPr>
              <w:t> </w:t>
            </w:r>
            <w:r w:rsidRPr="00512F83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68776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687760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7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7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687760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6877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77777777" w:rsidR="00D26E74" w:rsidRPr="0009708B" w:rsidRDefault="00687760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687760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687760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6615" w14:textId="19CECC53" w:rsidR="00896B9B" w:rsidRPr="00022B8A" w:rsidRDefault="004B0111">
            <w:pPr>
              <w:spacing w:line="276" w:lineRule="auto"/>
              <w:jc w:val="both"/>
              <w:rPr>
                <w:snapToGrid w:val="0"/>
              </w:rPr>
            </w:pPr>
            <w:r w:rsidRPr="00512F83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12F83">
              <w:rPr>
                <w:i/>
                <w:snapToGrid w:val="0"/>
              </w:rPr>
              <w:instrText xml:space="preserve"> FORMTEXT </w:instrText>
            </w:r>
            <w:r w:rsidRPr="00512F83">
              <w:rPr>
                <w:i/>
                <w:snapToGrid w:val="0"/>
              </w:rPr>
            </w:r>
            <w:r w:rsidRPr="00512F83">
              <w:rPr>
                <w:i/>
                <w:snapToGrid w:val="0"/>
              </w:rPr>
              <w:fldChar w:fldCharType="separate"/>
            </w:r>
            <w:r w:rsidR="00075D50" w:rsidRPr="00512F83">
              <w:rPr>
                <w:i/>
                <w:noProof/>
                <w:snapToGrid w:val="0"/>
              </w:rPr>
              <w:t> </w:t>
            </w:r>
            <w:r w:rsidR="00075D50" w:rsidRPr="00512F83">
              <w:rPr>
                <w:i/>
                <w:noProof/>
                <w:snapToGrid w:val="0"/>
              </w:rPr>
              <w:t> </w:t>
            </w:r>
            <w:r w:rsidR="00075D50" w:rsidRPr="00512F83">
              <w:rPr>
                <w:i/>
                <w:noProof/>
                <w:snapToGrid w:val="0"/>
              </w:rPr>
              <w:t> </w:t>
            </w:r>
            <w:r w:rsidR="00075D50" w:rsidRPr="00512F83">
              <w:rPr>
                <w:i/>
                <w:noProof/>
                <w:snapToGrid w:val="0"/>
              </w:rPr>
              <w:t> </w:t>
            </w:r>
            <w:r w:rsidR="00075D50" w:rsidRPr="00512F83">
              <w:rPr>
                <w:i/>
                <w:noProof/>
                <w:snapToGrid w:val="0"/>
              </w:rPr>
              <w:t> </w:t>
            </w:r>
            <w:r w:rsidRPr="00512F83">
              <w:rPr>
                <w:i/>
                <w:snapToGrid w:val="0"/>
              </w:rPr>
              <w:fldChar w:fldCharType="end"/>
            </w: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lastRenderedPageBreak/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512F83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512F83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687760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512F83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68776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77777777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512F83">
        <w:trPr>
          <w:trHeight w:val="68"/>
        </w:trPr>
        <w:tc>
          <w:tcPr>
            <w:tcW w:w="851" w:type="dxa"/>
            <w:vMerge w:val="restart"/>
          </w:tcPr>
          <w:p w14:paraId="3029340A" w14:textId="3C4D8D15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512F83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68776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512F83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68776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512F83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68776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8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8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512F83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687760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512F83">
        <w:trPr>
          <w:trHeight w:val="353"/>
        </w:trPr>
        <w:tc>
          <w:tcPr>
            <w:tcW w:w="851" w:type="dxa"/>
          </w:tcPr>
          <w:p w14:paraId="548AA32C" w14:textId="062A22E4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512F83">
        <w:trPr>
          <w:trHeight w:val="353"/>
        </w:trPr>
        <w:tc>
          <w:tcPr>
            <w:tcW w:w="851" w:type="dxa"/>
          </w:tcPr>
          <w:p w14:paraId="6C109EF2" w14:textId="19894A84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65"/>
      <w:headerReference w:type="default" r:id="rId66"/>
      <w:footerReference w:type="even" r:id="rId67"/>
      <w:footerReference w:type="default" r:id="rId68"/>
      <w:footerReference w:type="first" r:id="rId69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625138" w:rsidRDefault="00625138">
      <w:r>
        <w:separator/>
      </w:r>
    </w:p>
  </w:endnote>
  <w:endnote w:type="continuationSeparator" w:id="0">
    <w:p w14:paraId="431B3375" w14:textId="77777777" w:rsidR="00625138" w:rsidRDefault="0062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625138" w:rsidRPr="001C6B80" w:rsidRDefault="00625138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625138" w:rsidRPr="001C6B80" w:rsidRDefault="00625138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625138" w:rsidRDefault="00625138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26F02DAD" w:rsidR="00625138" w:rsidRPr="00F36BEB" w:rsidRDefault="00625138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DF7F85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DF7F85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687760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687760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625138" w:rsidRPr="008821C5" w:rsidRDefault="00625138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625138" w:rsidRPr="005D619A" w:rsidRDefault="00625138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625138" w:rsidRPr="005D619A" w:rsidRDefault="00625138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625138" w:rsidRDefault="00625138">
      <w:r>
        <w:separator/>
      </w:r>
    </w:p>
  </w:footnote>
  <w:footnote w:type="continuationSeparator" w:id="0">
    <w:p w14:paraId="64122B6B" w14:textId="77777777" w:rsidR="00625138" w:rsidRDefault="0062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625138" w:rsidRPr="001C6B80" w:rsidRDefault="00625138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625138" w:rsidRPr="00973AF9" w:rsidRDefault="00625138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625138" w:rsidRDefault="00625138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65314D78" w:rsidR="00625138" w:rsidRDefault="0062513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512F83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2F75E1FE" w:rsidR="00625138" w:rsidRPr="00B53F0E" w:rsidRDefault="0062513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512F83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>
      <w:rPr>
        <w:szCs w:val="24"/>
      </w:rPr>
      <w:t>14</w:t>
    </w:r>
    <w:r w:rsidRPr="00B53F0E">
      <w:rPr>
        <w:szCs w:val="24"/>
      </w:rPr>
      <w:t>.StB</w:t>
    </w:r>
  </w:p>
  <w:p w14:paraId="2825A960" w14:textId="30568A7E" w:rsidR="00625138" w:rsidRDefault="00625138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>
      <w:rPr>
        <w:rFonts w:cs="Arial"/>
        <w:b w:val="0"/>
        <w:sz w:val="16"/>
        <w:szCs w:val="16"/>
      </w:rPr>
      <w:t xml:space="preserve">Vertrag Ingenieurbau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1985345F" w14:textId="77777777" w:rsidR="00642780" w:rsidRDefault="00642780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03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257B1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3CF8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1520"/>
    <w:rsid w:val="00153B6B"/>
    <w:rsid w:val="00157668"/>
    <w:rsid w:val="001579F9"/>
    <w:rsid w:val="00157B70"/>
    <w:rsid w:val="0016294C"/>
    <w:rsid w:val="00162E55"/>
    <w:rsid w:val="001642F3"/>
    <w:rsid w:val="001663CC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4BFE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1ECD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2F83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2EC5"/>
    <w:rsid w:val="00543AA4"/>
    <w:rsid w:val="00544CAA"/>
    <w:rsid w:val="00547034"/>
    <w:rsid w:val="0055081B"/>
    <w:rsid w:val="00551539"/>
    <w:rsid w:val="00552D5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6474"/>
    <w:rsid w:val="00567771"/>
    <w:rsid w:val="005678EF"/>
    <w:rsid w:val="00570592"/>
    <w:rsid w:val="00570BEC"/>
    <w:rsid w:val="00573DEE"/>
    <w:rsid w:val="00573FCA"/>
    <w:rsid w:val="005745AC"/>
    <w:rsid w:val="0057701B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138"/>
    <w:rsid w:val="0062583F"/>
    <w:rsid w:val="00625A43"/>
    <w:rsid w:val="0062723E"/>
    <w:rsid w:val="0063363D"/>
    <w:rsid w:val="0064028A"/>
    <w:rsid w:val="00640B96"/>
    <w:rsid w:val="00642780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87760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37AC7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03AB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5FC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6A9"/>
    <w:rsid w:val="00C07862"/>
    <w:rsid w:val="00C10D2A"/>
    <w:rsid w:val="00C15320"/>
    <w:rsid w:val="00C164A1"/>
    <w:rsid w:val="00C16753"/>
    <w:rsid w:val="00C16D4E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034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DF7F85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1B3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D7D61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21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26" Type="http://schemas.openxmlformats.org/officeDocument/2006/relationships/hyperlink" Target="http://www.stmi.bybn.de/vob/formblaetter/vii_b_vhf/VII-15-2-StB_leistungsumfang-april15.docx" TargetMode="External"/><Relationship Id="rId39" Type="http://schemas.openxmlformats.org/officeDocument/2006/relationships/hyperlink" Target="http://www.stmi.bybn.de/vob/formblaetter/vii_b_vhf/VII-15-2-StB_leistungsumfang-april15.docx" TargetMode="External"/><Relationship Id="rId21" Type="http://schemas.openxmlformats.org/officeDocument/2006/relationships/hyperlink" Target="http://www.stmi.bybn.de/vob/formblaetter/vii_b_vhf/VII-15-2-StB_leistungsumfang-april15.docx" TargetMode="External"/><Relationship Id="rId34" Type="http://schemas.openxmlformats.org/officeDocument/2006/relationships/hyperlink" Target="http://www.stmi.bybn.de/vob/formblaetter/vii_b_vhf/VII-15-2-StB_leistungsumfang-april15.docx" TargetMode="External"/><Relationship Id="rId42" Type="http://schemas.openxmlformats.org/officeDocument/2006/relationships/hyperlink" Target="http://www.stmi.bybn.de/vob/formblaetter/vii_b_vhf/VII-15-2-StB_leistungsumfang-april15.docx" TargetMode="External"/><Relationship Id="rId47" Type="http://schemas.openxmlformats.org/officeDocument/2006/relationships/hyperlink" Target="http://www.stmi.bybn.de/vob/formblaetter/vii_b_vhf/VII-15-2-StB_leistungsumfang-april15.docx" TargetMode="External"/><Relationship Id="rId50" Type="http://schemas.openxmlformats.org/officeDocument/2006/relationships/hyperlink" Target="http://www.stmi.bybn.de/vob/formblaetter/vii_b_vhf/VII-15-2-StB_leistungsumfang-april15.docx" TargetMode="External"/><Relationship Id="rId55" Type="http://schemas.openxmlformats.org/officeDocument/2006/relationships/hyperlink" Target="http://www.stmi.bybn.de/vob/formblaetter/vii_b_vhf/VII-15-2-StB_leistungsumfang-april15.docx" TargetMode="External"/><Relationship Id="rId63" Type="http://schemas.openxmlformats.org/officeDocument/2006/relationships/hyperlink" Target="http://www.stmi.bybn.de/vob/formblaetter/vii_b_vhf/VII-15-2-StB_leistungsumfang-april15.docx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9" Type="http://schemas.openxmlformats.org/officeDocument/2006/relationships/hyperlink" Target="http://www.stmi.bybn.de/vob/formblaetter/vii_b_vhf/VII-15-2-StB_leistungsumfang-april1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yperlink" Target="http://www.stmi.bybn.de/vob/formblaetter/vii_b_vhf/VII-15-2-StB_leistungsumfang-april15.docx" TargetMode="External"/><Relationship Id="rId32" Type="http://schemas.openxmlformats.org/officeDocument/2006/relationships/hyperlink" Target="http://www.stmi.bybn.de/vob/formblaetter/vii_b_vhf/VII-15-2-StB_leistungsumfang-april15.docx" TargetMode="External"/><Relationship Id="rId37" Type="http://schemas.openxmlformats.org/officeDocument/2006/relationships/hyperlink" Target="http://www.stmi.bybn.de/vob/formblaetter/vii_b_vhf/VII-15-2-StB_leistungsumfang-april15.docx" TargetMode="External"/><Relationship Id="rId40" Type="http://schemas.openxmlformats.org/officeDocument/2006/relationships/hyperlink" Target="http://www.stmi.bybn.de/vob/formblaetter/vii_b_vhf/VII-15-2-StB_leistungsumfang-april15.docx" TargetMode="External"/><Relationship Id="rId45" Type="http://schemas.openxmlformats.org/officeDocument/2006/relationships/hyperlink" Target="http://www.stmi.bybn.de/vob/formblaetter/vii_b_vhf/VII-15-2-StB_leistungsumfang-april15.docx" TargetMode="External"/><Relationship Id="rId53" Type="http://schemas.openxmlformats.org/officeDocument/2006/relationships/hyperlink" Target="http://www.stmi.bybn.de/vob/formblaetter/vii_b_vhf/VII-15-2-StB_leistungsumfang-april15.docx" TargetMode="External"/><Relationship Id="rId58" Type="http://schemas.openxmlformats.org/officeDocument/2006/relationships/hyperlink" Target="http://www.stmi.bybn.de/vob/formblaetter/vii_b_vhf/VII-15-2-StB_leistungsumfang-april15.docx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hyperlink" Target="http://www.stmi.bybn.de/vob/formblaetter/vii_b_vhf/VII-15-2-StB_leistungsumfang-april15.docx" TargetMode="External"/><Relationship Id="rId28" Type="http://schemas.openxmlformats.org/officeDocument/2006/relationships/hyperlink" Target="http://www.stmi.bybn.de/vob/formblaetter/vii_b_vhf/VII-15-2-StB_leistungsumfang-april15.docx" TargetMode="External"/><Relationship Id="rId36" Type="http://schemas.openxmlformats.org/officeDocument/2006/relationships/hyperlink" Target="http://www.stmi.bybn.de/vob/formblaetter/vii_b_vhf/VII-15-2-StB_leistungsumfang-april15.docx" TargetMode="External"/><Relationship Id="rId49" Type="http://schemas.openxmlformats.org/officeDocument/2006/relationships/hyperlink" Target="http://www.stmi.bybn.de/vob/formblaetter/vii_b_vhf/VII-15-2-StB_leistungsumfang-april15.docx" TargetMode="External"/><Relationship Id="rId57" Type="http://schemas.openxmlformats.org/officeDocument/2006/relationships/hyperlink" Target="http://www.stmi.bybn.de/vob/formblaetter/vii_b_vhf/VII-15-2-StB_leistungsumfang-april15.docx" TargetMode="External"/><Relationship Id="rId61" Type="http://schemas.openxmlformats.org/officeDocument/2006/relationships/hyperlink" Target="http://www.stmi.bybn.de/vob/formblaetter/vii_b_vhf/VII-15-2-StB_leistungsumfang-april15.docx" TargetMode="Externa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stmi.bybn.de/vob/formblaetter/vii_b_vhf/VII-15-2-StB_leistungsumfang-april15.docx" TargetMode="External"/><Relationship Id="rId31" Type="http://schemas.openxmlformats.org/officeDocument/2006/relationships/hyperlink" Target="http://www.stmi.bybn.de/vob/formblaetter/vii_b_vhf/VII-15-2-StB_leistungsumfang-april15.docx" TargetMode="External"/><Relationship Id="rId44" Type="http://schemas.openxmlformats.org/officeDocument/2006/relationships/hyperlink" Target="http://www.stmi.bybn.de/vob/formblaetter/vii_b_vhf/VII-15-2-StB_leistungsumfang-april15.docx" TargetMode="External"/><Relationship Id="rId52" Type="http://schemas.openxmlformats.org/officeDocument/2006/relationships/hyperlink" Target="http://www.stmi.bybn.de/vob/formblaetter/vii_b_vhf/VII-15-2-StB_leistungsumfang-april15.docx" TargetMode="External"/><Relationship Id="rId60" Type="http://schemas.openxmlformats.org/officeDocument/2006/relationships/hyperlink" Target="http://www.stmi.bybn.de/vob/formblaetter/vii_b_vhf/VII-15-2-StB_leistungsumfang-april15.docx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hyperlink" Target="http://www.stmi.bybn.de/vob/formblaetter/vii_b_vhf/VII-15-2-StB_leistungsumfang-april15.docx" TargetMode="External"/><Relationship Id="rId27" Type="http://schemas.openxmlformats.org/officeDocument/2006/relationships/hyperlink" Target="http://www.stmi.bybn.de/vob/formblaetter/vii_b_vhf/VII-15-2-StB_leistungsumfang-april15.docx" TargetMode="External"/><Relationship Id="rId30" Type="http://schemas.openxmlformats.org/officeDocument/2006/relationships/hyperlink" Target="http://www.stmi.bybn.de/vob/formblaetter/vii_b_vhf/VII-15-2-StB_leistungsumfang-april15.docx" TargetMode="External"/><Relationship Id="rId35" Type="http://schemas.openxmlformats.org/officeDocument/2006/relationships/hyperlink" Target="http://www.stmi.bybn.de/vob/formblaetter/vii_b_vhf/VII-15-2-StB_leistungsumfang-april15.docx" TargetMode="External"/><Relationship Id="rId43" Type="http://schemas.openxmlformats.org/officeDocument/2006/relationships/hyperlink" Target="http://www.stmi.bybn.de/vob/formblaetter/vii_b_vhf/VII-15-2-StB_leistungsumfang-april15.docx" TargetMode="External"/><Relationship Id="rId48" Type="http://schemas.openxmlformats.org/officeDocument/2006/relationships/hyperlink" Target="http://www.stmi.bybn.de/vob/formblaetter/vii_b_vhf/VII-15-2-StB_leistungsumfang-april15.docx" TargetMode="External"/><Relationship Id="rId56" Type="http://schemas.openxmlformats.org/officeDocument/2006/relationships/hyperlink" Target="http://www.stmi.bybn.de/vob/formblaetter/vii_b_vhf/VII-15-2-StB_leistungsumfang-april15.docx" TargetMode="External"/><Relationship Id="rId64" Type="http://schemas.openxmlformats.org/officeDocument/2006/relationships/hyperlink" Target="http://www.vergabe.bayern.de" TargetMode="External"/><Relationship Id="rId69" Type="http://schemas.openxmlformats.org/officeDocument/2006/relationships/footer" Target="footer3.xml"/><Relationship Id="rId8" Type="http://schemas.openxmlformats.org/officeDocument/2006/relationships/hyperlink" Target="http://www.stmi.bybn.de/vob/formblaetter/vii_b_vhf/VII-15-2-StB_leistungsumfang-april15.docx" TargetMode="External"/><Relationship Id="rId51" Type="http://schemas.openxmlformats.org/officeDocument/2006/relationships/hyperlink" Target="http://www.stmi.bybn.de/vob/formblaetter/vii_b_vhf/VII-15-2-StB_leistungsumfang-april15.doc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hyperlink" Target="http://www.stmi.bybn.de/vob/formblaetter/vii_b_vhf/VII-15-2-StB_leistungsumfang-april15.docx" TargetMode="External"/><Relationship Id="rId33" Type="http://schemas.openxmlformats.org/officeDocument/2006/relationships/hyperlink" Target="http://www.stmi.bybn.de/vob/formblaetter/vii_b_vhf/VII-15-2-StB_leistungsumfang-april15.docx" TargetMode="External"/><Relationship Id="rId38" Type="http://schemas.openxmlformats.org/officeDocument/2006/relationships/hyperlink" Target="http://www.stmi.bybn.de/vob/formblaetter/vii_b_vhf/VII-15-2-StB_leistungsumfang-april15.docx" TargetMode="External"/><Relationship Id="rId46" Type="http://schemas.openxmlformats.org/officeDocument/2006/relationships/hyperlink" Target="http://www.stmi.bybn.de/vob/formblaetter/vii_b_vhf/VII-15-2-StB_leistungsumfang-april15.docx" TargetMode="External"/><Relationship Id="rId59" Type="http://schemas.openxmlformats.org/officeDocument/2006/relationships/hyperlink" Target="http://www.stmi.bybn.de/vob/formblaetter/vii_b_vhf/VII-15-2-StB_leistungsumfang-april15.docx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stmi.bybn.de/vob/formblaetter/vii_b_vhf/VII-15-2-StB_leistungsumfang-april15.docx" TargetMode="External"/><Relationship Id="rId41" Type="http://schemas.openxmlformats.org/officeDocument/2006/relationships/hyperlink" Target="http://www.stmi.bybn.de/vob/formblaetter/vii_b_vhf/VII-15-2-StB_leistungsumfang-april15.docx" TargetMode="External"/><Relationship Id="rId54" Type="http://schemas.openxmlformats.org/officeDocument/2006/relationships/hyperlink" Target="http://www.stmi.bybn.de/vob/formblaetter/vii_b_vhf/VII-15-2-StB_leistungsumfang-april15.docx" TargetMode="External"/><Relationship Id="rId62" Type="http://schemas.openxmlformats.org/officeDocument/2006/relationships/hyperlink" Target="http://www.stmi.bybn.de/vob/formblaetter/vii_b_vhf/VII-15-2-StB_leistungsumfang-april15.docx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5018D-6855-4555-B4EE-F5B097EF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2102</Words>
  <Characters>23726</Characters>
  <Application>Microsoft Office Word</Application>
  <DocSecurity>0</DocSecurity>
  <Lines>197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25777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2024-12-04T06:59:00Z</cp:lastPrinted>
  <dcterms:created xsi:type="dcterms:W3CDTF">2025-06-30T10:27:00Z</dcterms:created>
  <dcterms:modified xsi:type="dcterms:W3CDTF">2025-06-30T10:28:00Z</dcterms:modified>
</cp:coreProperties>
</file>